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51367" w14:textId="77777777" w:rsidR="00D5116A" w:rsidRPr="00357E6F" w:rsidRDefault="00D5116A" w:rsidP="00357E6F">
      <w:pPr>
        <w:spacing w:after="0"/>
        <w:rPr>
          <w:rFonts w:eastAsia="Aptos"/>
          <w:kern w:val="2"/>
          <w:sz w:val="20"/>
          <w:szCs w:val="26"/>
        </w:rPr>
      </w:pPr>
      <w:bookmarkStart w:id="0" w:name="_Hlk200533268"/>
    </w:p>
    <w:bookmarkEnd w:id="0"/>
    <w:p w14:paraId="29562D69" w14:textId="063D879C" w:rsidR="00D5116A" w:rsidRPr="00357E6F" w:rsidRDefault="00000000">
      <w:pPr>
        <w:spacing w:after="0"/>
        <w:jc w:val="center"/>
        <w:rPr>
          <w:rFonts w:eastAsia="Aptos"/>
          <w:b/>
          <w:kern w:val="2"/>
          <w:sz w:val="28"/>
          <w:szCs w:val="24"/>
        </w:rPr>
      </w:pPr>
      <w:r>
        <w:rPr>
          <w:rFonts w:eastAsia="Aptos"/>
          <w:b/>
          <w:kern w:val="2"/>
          <w:sz w:val="28"/>
          <w:szCs w:val="24"/>
          <w:lang w:val="vi-VN"/>
        </w:rPr>
        <w:t xml:space="preserve">TỔNG QUAN BÀI VIẾT GIỚI THIỆU </w:t>
      </w:r>
      <w:r w:rsidR="00357E6F">
        <w:rPr>
          <w:rFonts w:eastAsia="Aptos"/>
          <w:b/>
          <w:kern w:val="2"/>
          <w:sz w:val="28"/>
          <w:szCs w:val="24"/>
        </w:rPr>
        <w:t>CUỐN SÁCH</w:t>
      </w:r>
    </w:p>
    <w:p w14:paraId="58EB72D9" w14:textId="77777777" w:rsidR="00D5116A" w:rsidRDefault="00D5116A">
      <w:pPr>
        <w:spacing w:after="0"/>
        <w:jc w:val="center"/>
        <w:rPr>
          <w:rFonts w:eastAsia="Aptos"/>
          <w:b/>
          <w:kern w:val="2"/>
          <w:sz w:val="18"/>
          <w:szCs w:val="24"/>
        </w:rPr>
      </w:pPr>
    </w:p>
    <w:p w14:paraId="30DD2972" w14:textId="56BFE810" w:rsidR="00357E6F" w:rsidRPr="00357E6F" w:rsidRDefault="00357E6F" w:rsidP="00357E6F">
      <w:pPr>
        <w:pStyle w:val="BodyText"/>
        <w:ind w:firstLine="0"/>
        <w:rPr>
          <w:b/>
          <w:bCs/>
          <w:lang w:val="en-US"/>
        </w:rPr>
      </w:pPr>
      <w:r>
        <w:rPr>
          <w:rFonts w:eastAsia="Aptos"/>
          <w:b/>
          <w:sz w:val="18"/>
          <w:szCs w:val="24"/>
          <w:lang w:val="en-US"/>
        </w:rPr>
        <w:t xml:space="preserve">                               </w:t>
      </w:r>
      <w:r>
        <w:rPr>
          <w:rFonts w:eastAsia="Aptos"/>
          <w:b/>
          <w:sz w:val="18"/>
          <w:szCs w:val="24"/>
        </w:rPr>
        <w:t>“</w:t>
      </w:r>
      <w:r w:rsidRPr="00357E6F">
        <w:rPr>
          <w:b/>
          <w:bCs/>
          <w:lang w:val="vi-VN"/>
        </w:rPr>
        <w:t>CÔNG VỤ VÀ QUẢN LÝ THỰC THI CÔNG VỤ</w:t>
      </w:r>
      <w:r w:rsidRPr="00357E6F">
        <w:rPr>
          <w:b/>
          <w:bCs/>
          <w:lang w:val="en-US"/>
        </w:rPr>
        <w:t>”</w:t>
      </w:r>
    </w:p>
    <w:p w14:paraId="703B7BB7" w14:textId="2F8BC8DE" w:rsidR="00357E6F" w:rsidRPr="00357E6F" w:rsidRDefault="00357E6F">
      <w:pPr>
        <w:spacing w:after="0"/>
        <w:jc w:val="center"/>
        <w:rPr>
          <w:rFonts w:eastAsia="Aptos"/>
          <w:b/>
          <w:kern w:val="2"/>
          <w:sz w:val="18"/>
          <w:szCs w:val="24"/>
          <w:lang w:val="vi-VN"/>
        </w:rPr>
      </w:pPr>
    </w:p>
    <w:p w14:paraId="3018ED69" w14:textId="77777777" w:rsidR="00D5116A" w:rsidRDefault="00000000">
      <w:pPr>
        <w:numPr>
          <w:ilvl w:val="0"/>
          <w:numId w:val="1"/>
        </w:numPr>
        <w:spacing w:after="0" w:line="360" w:lineRule="auto"/>
        <w:ind w:firstLine="720"/>
        <w:jc w:val="both"/>
        <w:rPr>
          <w:rFonts w:eastAsia="Aptos"/>
          <w:b/>
          <w:kern w:val="2"/>
          <w:sz w:val="28"/>
          <w:szCs w:val="24"/>
          <w:lang w:val="vi-VN"/>
        </w:rPr>
      </w:pPr>
      <w:r>
        <w:rPr>
          <w:rFonts w:eastAsia="Aptos"/>
          <w:b/>
          <w:kern w:val="2"/>
          <w:sz w:val="28"/>
          <w:szCs w:val="24"/>
          <w:lang w:val="vi-VN"/>
        </w:rPr>
        <w:t>Giới thiệu thông tin khái quát về sản phẩm khoa học</w:t>
      </w:r>
    </w:p>
    <w:p w14:paraId="1F82F667" w14:textId="70916F44" w:rsidR="00357E6F" w:rsidRPr="00357E6F" w:rsidRDefault="00357E6F" w:rsidP="00357E6F">
      <w:pPr>
        <w:pStyle w:val="BodyText"/>
        <w:ind w:firstLine="709"/>
        <w:rPr>
          <w:lang w:val="vi-VN"/>
        </w:rPr>
      </w:pPr>
      <w:r w:rsidRPr="00814235">
        <w:rPr>
          <w:rFonts w:eastAsia="Aptos"/>
          <w:bCs/>
          <w:spacing w:val="-8"/>
          <w:szCs w:val="28"/>
          <w:lang w:val="vi-VN"/>
        </w:rPr>
        <w:t>Cuốn sách “</w:t>
      </w:r>
      <w:r w:rsidRPr="00357E6F">
        <w:rPr>
          <w:rFonts w:eastAsia="Aptos"/>
          <w:i/>
          <w:iCs/>
          <w:szCs w:val="28"/>
          <w:lang w:val="vi-VN"/>
        </w:rPr>
        <w:t>Công vụ và quản lý thực thi công vụ</w:t>
      </w:r>
      <w:r w:rsidRPr="00357E6F">
        <w:rPr>
          <w:rFonts w:eastAsia="Aptos"/>
          <w:szCs w:val="28"/>
          <w:lang w:val="vi-VN"/>
        </w:rPr>
        <w:t xml:space="preserve">” </w:t>
      </w:r>
      <w:r w:rsidRPr="00357E6F">
        <w:rPr>
          <w:rFonts w:eastAsia="Aptos"/>
          <w:bCs/>
          <w:szCs w:val="28"/>
          <w:lang w:val="vi-VN"/>
        </w:rPr>
        <w:t>của</w:t>
      </w:r>
      <w:r w:rsidRPr="00814235">
        <w:rPr>
          <w:rFonts w:eastAsia="Aptos"/>
          <w:bCs/>
          <w:szCs w:val="28"/>
          <w:lang w:val="vi-VN"/>
        </w:rPr>
        <w:t xml:space="preserve"> </w:t>
      </w:r>
      <w:r w:rsidRPr="00357E6F">
        <w:rPr>
          <w:rFonts w:eastAsia="Aptos"/>
          <w:szCs w:val="28"/>
          <w:lang w:val="vi-VN"/>
        </w:rPr>
        <w:t xml:space="preserve">tác giả </w:t>
      </w:r>
      <w:r w:rsidRPr="00357E6F">
        <w:rPr>
          <w:lang w:val="vi-VN"/>
        </w:rPr>
        <w:t>Ngô Thành Can (chủ biên), Nguyễn Thị Hồng Hải, Lưu Kiếm Than</w:t>
      </w:r>
      <w:r w:rsidRPr="00814235">
        <w:rPr>
          <w:rFonts w:eastAsia="Aptos"/>
          <w:bCs/>
          <w:szCs w:val="28"/>
          <w:lang w:val="vi-VN"/>
        </w:rPr>
        <w:t>,</w:t>
      </w:r>
      <w:r w:rsidRPr="00814235">
        <w:rPr>
          <w:rFonts w:eastAsia="Aptos"/>
          <w:szCs w:val="28"/>
          <w:lang w:val="vi-VN"/>
        </w:rPr>
        <w:t xml:space="preserve"> Nhà xuất bản </w:t>
      </w:r>
      <w:r w:rsidRPr="00357E6F">
        <w:rPr>
          <w:rFonts w:eastAsia="Aptos"/>
          <w:szCs w:val="28"/>
          <w:lang w:val="vi-VN"/>
        </w:rPr>
        <w:t xml:space="preserve">Quốc gia Sự thật </w:t>
      </w:r>
      <w:r w:rsidRPr="00814235">
        <w:rPr>
          <w:rFonts w:eastAsia="Aptos"/>
          <w:szCs w:val="28"/>
          <w:lang w:val="vi-VN"/>
        </w:rPr>
        <w:t xml:space="preserve">xuất bản </w:t>
      </w:r>
      <w:r w:rsidRPr="00D408D9">
        <w:rPr>
          <w:rFonts w:eastAsia="Aptos"/>
          <w:szCs w:val="28"/>
          <w:lang w:val="vi-VN"/>
        </w:rPr>
        <w:t>năm 20</w:t>
      </w:r>
      <w:r w:rsidRPr="00357E6F">
        <w:rPr>
          <w:rFonts w:eastAsia="Aptos"/>
          <w:szCs w:val="28"/>
          <w:lang w:val="vi-VN"/>
        </w:rPr>
        <w:t>18</w:t>
      </w:r>
      <w:r w:rsidRPr="00814235">
        <w:rPr>
          <w:rFonts w:eastAsia="Aptos"/>
          <w:szCs w:val="28"/>
          <w:lang w:val="vi-VN"/>
        </w:rPr>
        <w:t>.</w:t>
      </w:r>
    </w:p>
    <w:p w14:paraId="4758A432" w14:textId="63C7C2D2" w:rsidR="00D5116A" w:rsidRPr="00357E6F" w:rsidRDefault="00357E6F" w:rsidP="00357E6F">
      <w:pPr>
        <w:spacing w:after="0" w:line="360" w:lineRule="auto"/>
        <w:ind w:firstLine="709"/>
        <w:jc w:val="both"/>
        <w:rPr>
          <w:rFonts w:eastAsia="Aptos"/>
          <w:kern w:val="2"/>
          <w:sz w:val="28"/>
          <w:szCs w:val="28"/>
          <w:lang w:val="vi-VN"/>
        </w:rPr>
      </w:pPr>
      <w:r w:rsidRPr="0095742A">
        <w:rPr>
          <w:rFonts w:eastAsia="Aptos"/>
          <w:kern w:val="2"/>
          <w:sz w:val="28"/>
          <w:szCs w:val="28"/>
          <w:lang w:val="vi-VN"/>
        </w:rPr>
        <w:t xml:space="preserve">- </w:t>
      </w:r>
      <w:r w:rsidRPr="00D408D9">
        <w:rPr>
          <w:rFonts w:eastAsia="Aptos"/>
          <w:kern w:val="2"/>
          <w:sz w:val="28"/>
          <w:szCs w:val="28"/>
          <w:lang w:val="vi-VN"/>
        </w:rPr>
        <w:t xml:space="preserve">Cuốn sách gồm có </w:t>
      </w:r>
      <w:r w:rsidRPr="00357E6F">
        <w:rPr>
          <w:rFonts w:eastAsia="Aptos"/>
          <w:kern w:val="2"/>
          <w:sz w:val="28"/>
          <w:szCs w:val="28"/>
          <w:lang w:val="vi-VN"/>
        </w:rPr>
        <w:t>9</w:t>
      </w:r>
      <w:r w:rsidRPr="00D408D9">
        <w:rPr>
          <w:rFonts w:eastAsia="Aptos"/>
          <w:kern w:val="2"/>
          <w:sz w:val="28"/>
          <w:szCs w:val="28"/>
          <w:lang w:val="vi-VN"/>
        </w:rPr>
        <w:t xml:space="preserve"> chương</w:t>
      </w:r>
      <w:r w:rsidRPr="00357E6F">
        <w:rPr>
          <w:rFonts w:eastAsia="Aptos"/>
          <w:kern w:val="2"/>
          <w:sz w:val="28"/>
          <w:szCs w:val="28"/>
          <w:lang w:val="vi-VN"/>
        </w:rPr>
        <w:t>, chia làm 2 phần</w:t>
      </w:r>
    </w:p>
    <w:p w14:paraId="32646953" w14:textId="57D744B7" w:rsidR="00D5116A" w:rsidRDefault="00000000" w:rsidP="00357E6F">
      <w:pPr>
        <w:pStyle w:val="BodyText"/>
        <w:rPr>
          <w:b/>
          <w:bCs/>
          <w:lang w:val="en-US"/>
        </w:rPr>
      </w:pPr>
      <w:r>
        <w:t xml:space="preserve">- </w:t>
      </w:r>
      <w:r>
        <w:rPr>
          <w:b/>
          <w:bCs/>
          <w:lang w:val="en-US"/>
        </w:rPr>
        <w:t>Phần 1: Công vụ</w:t>
      </w:r>
    </w:p>
    <w:p w14:paraId="5129694C" w14:textId="77777777" w:rsidR="00D5116A" w:rsidRDefault="00000000">
      <w:pPr>
        <w:pStyle w:val="BodyText"/>
        <w:rPr>
          <w:lang w:val="en-US"/>
        </w:rPr>
      </w:pPr>
      <w:r>
        <w:rPr>
          <w:lang w:val="en-US"/>
        </w:rPr>
        <w:t>Chương 1: Công vụ</w:t>
      </w:r>
    </w:p>
    <w:p w14:paraId="3CB961C6" w14:textId="77777777" w:rsidR="00D5116A" w:rsidRDefault="00000000">
      <w:pPr>
        <w:pStyle w:val="BodyText"/>
        <w:rPr>
          <w:lang w:val="en-US"/>
        </w:rPr>
      </w:pPr>
      <w:r>
        <w:rPr>
          <w:lang w:val="en-US"/>
        </w:rPr>
        <w:t>Chương 2: Công chức</w:t>
      </w:r>
    </w:p>
    <w:p w14:paraId="2EE8C89D" w14:textId="77777777" w:rsidR="00D5116A" w:rsidRDefault="00000000">
      <w:pPr>
        <w:pStyle w:val="BodyText"/>
        <w:rPr>
          <w:lang w:val="en-US"/>
        </w:rPr>
      </w:pPr>
      <w:r>
        <w:rPr>
          <w:lang w:val="en-US"/>
        </w:rPr>
        <w:t>Chương 3: Năng lực thực thi công vụ</w:t>
      </w:r>
    </w:p>
    <w:p w14:paraId="33650727" w14:textId="77777777" w:rsidR="00D5116A" w:rsidRDefault="00000000">
      <w:pPr>
        <w:pStyle w:val="BodyText"/>
        <w:rPr>
          <w:b/>
          <w:bCs/>
          <w:lang w:val="en-US"/>
        </w:rPr>
      </w:pPr>
      <w:r>
        <w:rPr>
          <w:b/>
          <w:bCs/>
          <w:lang w:val="en-US"/>
        </w:rPr>
        <w:t>Phần 2: Quản lý thực thi công vụ</w:t>
      </w:r>
    </w:p>
    <w:p w14:paraId="45D02E05" w14:textId="77777777" w:rsidR="00D5116A" w:rsidRDefault="00000000">
      <w:pPr>
        <w:pStyle w:val="BodyText"/>
        <w:rPr>
          <w:lang w:val="en-US"/>
        </w:rPr>
      </w:pPr>
      <w:r>
        <w:rPr>
          <w:lang w:val="en-US"/>
        </w:rPr>
        <w:t>Chương IV: Mô hình quản lý thực thi công vụ và các yếu tố ảnh hưởng</w:t>
      </w:r>
    </w:p>
    <w:p w14:paraId="5E826143" w14:textId="77777777" w:rsidR="00D5116A" w:rsidRDefault="00000000">
      <w:pPr>
        <w:pStyle w:val="BodyText"/>
        <w:rPr>
          <w:lang w:val="en-US"/>
        </w:rPr>
      </w:pPr>
      <w:r>
        <w:rPr>
          <w:lang w:val="en-US"/>
        </w:rPr>
        <w:t>Chương V: Quản lý theo mục tiêu</w:t>
      </w:r>
    </w:p>
    <w:p w14:paraId="4ADA3350" w14:textId="77777777" w:rsidR="00D5116A" w:rsidRDefault="00000000">
      <w:pPr>
        <w:pStyle w:val="BodyText"/>
        <w:rPr>
          <w:lang w:val="en-US"/>
        </w:rPr>
      </w:pPr>
      <w:r>
        <w:rPr>
          <w:lang w:val="en-US"/>
        </w:rPr>
        <w:t>Chương VI: Quản lý theo quá trình</w:t>
      </w:r>
    </w:p>
    <w:p w14:paraId="2FEF5416" w14:textId="77777777" w:rsidR="00D5116A" w:rsidRDefault="00000000">
      <w:pPr>
        <w:pStyle w:val="BodyText"/>
        <w:rPr>
          <w:lang w:val="en-US"/>
        </w:rPr>
      </w:pPr>
      <w:r>
        <w:rPr>
          <w:lang w:val="en-US"/>
        </w:rPr>
        <w:t>Chương VII: Quản lý theo kết quả</w:t>
      </w:r>
    </w:p>
    <w:p w14:paraId="0B79A989" w14:textId="77777777" w:rsidR="00D5116A" w:rsidRDefault="00000000">
      <w:pPr>
        <w:pStyle w:val="BodyText"/>
        <w:rPr>
          <w:lang w:val="en-US"/>
        </w:rPr>
      </w:pPr>
      <w:r>
        <w:rPr>
          <w:lang w:val="en-US"/>
        </w:rPr>
        <w:t>Chương VIII: Quản lý thực thi công vụ trong hành chính nhà nước</w:t>
      </w:r>
    </w:p>
    <w:p w14:paraId="5569A291" w14:textId="77777777" w:rsidR="00D5116A" w:rsidRDefault="00000000">
      <w:pPr>
        <w:pStyle w:val="BodyText"/>
        <w:rPr>
          <w:lang w:val="en-US"/>
        </w:rPr>
      </w:pPr>
      <w:r>
        <w:rPr>
          <w:lang w:val="en-US"/>
        </w:rPr>
        <w:t>Chương IX: Cải cách chế độ công vụ, công chức</w:t>
      </w:r>
    </w:p>
    <w:p w14:paraId="508E7E8C" w14:textId="18476FC1" w:rsidR="00D5116A" w:rsidRDefault="00357E6F">
      <w:pPr>
        <w:numPr>
          <w:ilvl w:val="0"/>
          <w:numId w:val="2"/>
        </w:numPr>
        <w:spacing w:after="0" w:line="360" w:lineRule="auto"/>
        <w:ind w:firstLine="720"/>
        <w:jc w:val="both"/>
        <w:rPr>
          <w:rFonts w:eastAsia="Aptos"/>
          <w:b/>
          <w:kern w:val="2"/>
          <w:sz w:val="28"/>
          <w:szCs w:val="24"/>
          <w:lang w:val="vi-VN"/>
        </w:rPr>
      </w:pPr>
      <w:r>
        <w:rPr>
          <w:rFonts w:eastAsia="Aptos"/>
          <w:b/>
          <w:kern w:val="2"/>
          <w:sz w:val="28"/>
          <w:szCs w:val="24"/>
        </w:rPr>
        <w:t>L</w:t>
      </w:r>
      <w:r w:rsidR="00000000">
        <w:rPr>
          <w:rFonts w:eastAsia="Aptos"/>
          <w:b/>
          <w:kern w:val="2"/>
          <w:sz w:val="28"/>
          <w:szCs w:val="24"/>
          <w:lang w:val="vi-VN"/>
        </w:rPr>
        <w:t>ý do chọn sản phẩm khoa học</w:t>
      </w:r>
    </w:p>
    <w:p w14:paraId="0599B3F4" w14:textId="77777777" w:rsidR="00D5116A" w:rsidRPr="00357E6F" w:rsidRDefault="00000000">
      <w:pPr>
        <w:spacing w:after="0" w:line="360" w:lineRule="auto"/>
        <w:ind w:firstLineChars="257" w:firstLine="720"/>
        <w:jc w:val="both"/>
        <w:rPr>
          <w:rFonts w:eastAsia="Aptos"/>
          <w:bCs/>
          <w:kern w:val="2"/>
          <w:sz w:val="28"/>
          <w:szCs w:val="24"/>
          <w:lang w:val="vi-VN"/>
        </w:rPr>
      </w:pPr>
      <w:r w:rsidRPr="00357E6F">
        <w:rPr>
          <w:rFonts w:eastAsia="Aptos"/>
          <w:bCs/>
          <w:kern w:val="2"/>
          <w:sz w:val="28"/>
          <w:szCs w:val="24"/>
          <w:lang w:val="vi-VN"/>
        </w:rPr>
        <w:t>Công vụ là một yếu tố quan trọng của nền hành chính quốc gia, là một lĩnh vực thuộc hoạt động công quyền. Bất kỳ nhà nước nào cũng phải xây dựng một nền công vụ tương thích với nền tảng chính trị và thể chế nhà nước của mình. Cuốn sách là lời nhắn nhủ đến mỗi cán bộ lãnh đạo, quản lý cần nắm rõ về hoạt động công vụ - công quyền của mình trong quá trình thực thi thì mới làm đáp ứng yêu cầu ngày càng cấp thiết hơn trong quá trình đổi mới, hiện đại hoá và mở cửa, hội nhập quốc tế.</w:t>
      </w:r>
    </w:p>
    <w:p w14:paraId="74994B1D" w14:textId="77777777" w:rsidR="00D5116A" w:rsidRPr="00357E6F" w:rsidRDefault="00000000">
      <w:pPr>
        <w:spacing w:after="0" w:line="360" w:lineRule="auto"/>
        <w:ind w:firstLineChars="257" w:firstLine="720"/>
        <w:jc w:val="both"/>
        <w:rPr>
          <w:rFonts w:eastAsia="Aptos"/>
          <w:bCs/>
          <w:kern w:val="2"/>
          <w:sz w:val="28"/>
          <w:szCs w:val="24"/>
          <w:lang w:val="vi-VN"/>
        </w:rPr>
      </w:pPr>
      <w:r w:rsidRPr="00357E6F">
        <w:rPr>
          <w:rFonts w:eastAsia="Aptos"/>
          <w:bCs/>
          <w:kern w:val="2"/>
          <w:sz w:val="28"/>
          <w:szCs w:val="24"/>
          <w:lang w:val="vi-VN"/>
        </w:rPr>
        <w:t xml:space="preserve">Cuốn sách cung cấp một hệ thống kiến thức, nội dung, các quy trình và thao tác cơ bản về công vụ và quản lý thực thi công vụ đối với mỗi công chức, viên chức giữ chức vụ lãnh đạo quản lý ; trước hết là giúp cho giảng viên và học viên </w:t>
      </w:r>
      <w:r w:rsidRPr="00357E6F">
        <w:rPr>
          <w:rFonts w:eastAsia="Aptos"/>
          <w:bCs/>
          <w:kern w:val="2"/>
          <w:sz w:val="28"/>
          <w:szCs w:val="24"/>
          <w:lang w:val="vi-VN"/>
        </w:rPr>
        <w:lastRenderedPageBreak/>
        <w:t>một tài liệu giảng dạy, học tập thiết thực, bổ ích và sau đó là cho những ai muốn quản lý và thực thi công vụ hiệu quả.</w:t>
      </w:r>
    </w:p>
    <w:p w14:paraId="37E38F92" w14:textId="77777777" w:rsidR="00D5116A" w:rsidRPr="00357E6F" w:rsidRDefault="00000000">
      <w:pPr>
        <w:spacing w:after="0" w:line="360" w:lineRule="auto"/>
        <w:ind w:firstLineChars="257" w:firstLine="720"/>
        <w:jc w:val="both"/>
        <w:rPr>
          <w:rFonts w:eastAsia="Aptos"/>
          <w:bCs/>
          <w:kern w:val="2"/>
          <w:sz w:val="28"/>
          <w:szCs w:val="24"/>
          <w:lang w:val="vi-VN"/>
        </w:rPr>
      </w:pPr>
      <w:r w:rsidRPr="00357E6F">
        <w:rPr>
          <w:rFonts w:eastAsia="Aptos"/>
          <w:bCs/>
          <w:kern w:val="2"/>
          <w:sz w:val="28"/>
          <w:szCs w:val="24"/>
          <w:lang w:val="vi-VN"/>
        </w:rPr>
        <w:t>Đây là một cuốn sách chỉ ra khá cụ thể, tường minh, rõ ràng về các hoạt động công vụ, hành chính công, quản lý công… làm cho người đọc dễ tiếp cận, tiếp thu và hiểu rõ bản chất của những nội hàm.</w:t>
      </w:r>
    </w:p>
    <w:p w14:paraId="3007AD94" w14:textId="77777777" w:rsidR="00D5116A" w:rsidRPr="00357E6F" w:rsidRDefault="00000000">
      <w:pPr>
        <w:spacing w:after="0" w:line="360" w:lineRule="auto"/>
        <w:ind w:firstLine="720"/>
        <w:jc w:val="both"/>
        <w:rPr>
          <w:rFonts w:eastAsia="Aptos"/>
          <w:bCs/>
          <w:kern w:val="2"/>
          <w:sz w:val="28"/>
          <w:szCs w:val="24"/>
          <w:lang w:val="vi-VN"/>
        </w:rPr>
      </w:pPr>
      <w:r w:rsidRPr="00357E6F">
        <w:rPr>
          <w:rFonts w:eastAsia="Aptos"/>
          <w:bCs/>
          <w:kern w:val="2"/>
          <w:sz w:val="28"/>
          <w:szCs w:val="24"/>
          <w:lang w:val="vi-VN"/>
        </w:rPr>
        <w:t>Cuốn sách không chỉ có nhiều tri thức có thể áp dụng cho 6 chuyên đề hiện tại của môn học Khoa học lãnh đạo hiện tại (như chuyên đề 3 Quyết định lãnh đạo Chuyên đề 5 Kỹ năng và nghệ thuật lãnh đạo, chuyên đề 6 Chính sách công trong lãnh đạo), mà còn là nguồn tài liệu tham khảo có giá trị áp dụng cao đối với môn học này theo chương trình cao cấp lý luận chính trị cao cấp lý luận chính trị theo chương trình mới với chuyên đề về lãnh đạo trong hệ thống hành chính và lãnh đạo cung ứng dịch vụ công.</w:t>
      </w:r>
    </w:p>
    <w:p w14:paraId="319AE2EE" w14:textId="77777777" w:rsidR="00D5116A" w:rsidRDefault="00000000">
      <w:pPr>
        <w:pStyle w:val="BodyText"/>
        <w:rPr>
          <w:rFonts w:eastAsia="Aptos"/>
          <w:b/>
          <w:bCs/>
          <w:szCs w:val="24"/>
          <w:lang w:val="vi-VN"/>
        </w:rPr>
      </w:pPr>
      <w:r>
        <w:rPr>
          <w:rFonts w:eastAsia="Aptos"/>
          <w:b/>
          <w:bCs/>
          <w:szCs w:val="24"/>
          <w:lang w:val="vi-VN"/>
        </w:rPr>
        <w:t>3. Giới thiệu nội dung của sản phẩm khoa học</w:t>
      </w:r>
    </w:p>
    <w:p w14:paraId="1E0087F9" w14:textId="77777777" w:rsidR="00D5116A" w:rsidRDefault="00000000">
      <w:pPr>
        <w:spacing w:after="0" w:line="360" w:lineRule="auto"/>
        <w:ind w:firstLine="720"/>
        <w:jc w:val="both"/>
        <w:rPr>
          <w:rFonts w:eastAsia="Aptos"/>
          <w:b/>
          <w:bCs/>
          <w:i/>
          <w:iCs/>
          <w:kern w:val="2"/>
          <w:sz w:val="28"/>
          <w:szCs w:val="24"/>
          <w:lang w:val="vi-VN"/>
        </w:rPr>
      </w:pPr>
      <w:r>
        <w:rPr>
          <w:rFonts w:eastAsia="Aptos"/>
          <w:b/>
          <w:i/>
          <w:iCs/>
          <w:kern w:val="2"/>
          <w:sz w:val="28"/>
          <w:szCs w:val="24"/>
          <w:lang w:val="vi-VN"/>
        </w:rPr>
        <w:t xml:space="preserve">3.1. Nội dung tổng quan của </w:t>
      </w:r>
      <w:r>
        <w:rPr>
          <w:rFonts w:eastAsia="Aptos"/>
          <w:b/>
          <w:bCs/>
          <w:i/>
          <w:iCs/>
          <w:kern w:val="2"/>
          <w:sz w:val="28"/>
          <w:szCs w:val="24"/>
          <w:lang w:val="vi-VN"/>
        </w:rPr>
        <w:t xml:space="preserve">sản phẩm khoa học: </w:t>
      </w:r>
    </w:p>
    <w:p w14:paraId="156D2830" w14:textId="77777777" w:rsidR="00D5116A" w:rsidRPr="00357E6F" w:rsidRDefault="00000000">
      <w:pPr>
        <w:spacing w:after="0" w:line="360" w:lineRule="auto"/>
        <w:ind w:firstLine="720"/>
        <w:jc w:val="both"/>
        <w:rPr>
          <w:rFonts w:eastAsia="Malgun Gothic" w:cstheme="minorBidi"/>
          <w:kern w:val="2"/>
          <w:sz w:val="28"/>
          <w:szCs w:val="20"/>
          <w:lang w:val="vi-VN" w:eastAsia="zh-CN"/>
          <w14:ligatures w14:val="standardContextual"/>
        </w:rPr>
      </w:pPr>
      <w:r>
        <w:rPr>
          <w:rFonts w:eastAsia="Malgun Gothic" w:cstheme="minorBidi"/>
          <w:kern w:val="2"/>
          <w:sz w:val="28"/>
          <w:szCs w:val="20"/>
          <w:lang w:val="vi-VN" w:eastAsia="zh-CN"/>
          <w14:ligatures w14:val="standardContextual"/>
        </w:rPr>
        <w:t xml:space="preserve">Nội dung cốt lõi của cuốn sách là </w:t>
      </w:r>
      <w:r w:rsidRPr="00357E6F">
        <w:rPr>
          <w:rFonts w:eastAsia="Malgun Gothic" w:cstheme="minorBidi"/>
          <w:kern w:val="2"/>
          <w:sz w:val="28"/>
          <w:szCs w:val="20"/>
          <w:lang w:val="vi-VN" w:eastAsia="zh-CN"/>
          <w14:ligatures w14:val="standardContextual"/>
        </w:rPr>
        <w:t xml:space="preserve">cung cấp tri thức về công vụ, công chức, năng lực thực thi công vụ và quản lý thực thi công vụ cho đội ngũ giữ chức vụ lãnh đạo, quản lý ở cả khu vực công. Từ đó, mỗi cá nhân nhận thức và nhận thức đầy đủ hơn về công vụ, công chức, các mô hình quản lý thực thi công vụ hiện đại. Phần 1 của cuốn sách là những tri thức về công vụ, khu vực công, dịch vụ công, những vấn đề chung về công vụ, công chức, mô hình quản lý công chức, công chức ở một số nước, năng lực, khung năng lực, năng lực thực thi công vụ, chất lượng thực thi công vụ, đạo đức công vụ và đạo đức thực thi công vụ, năng lực thực thi công vụ của một số nước. Phần 2: Quản lý thực thi công vụ, các mô hình, các yếu tố ảnh hưởng và cải cách chế độ công vụ, công chức. </w:t>
      </w:r>
    </w:p>
    <w:p w14:paraId="17AB6CEB" w14:textId="77777777" w:rsidR="00D5116A" w:rsidRDefault="00000000">
      <w:pPr>
        <w:spacing w:after="0" w:line="360" w:lineRule="auto"/>
        <w:ind w:firstLine="720"/>
        <w:jc w:val="both"/>
        <w:rPr>
          <w:rFonts w:eastAsia="Malgun Gothic" w:cstheme="minorBidi"/>
          <w:kern w:val="2"/>
          <w:sz w:val="28"/>
          <w:szCs w:val="20"/>
          <w:lang w:eastAsia="zh-CN"/>
          <w14:ligatures w14:val="standardContextual"/>
        </w:rPr>
      </w:pPr>
      <w:r w:rsidRPr="00357E6F">
        <w:rPr>
          <w:rFonts w:eastAsia="Malgun Gothic" w:cstheme="minorBidi"/>
          <w:kern w:val="2"/>
          <w:sz w:val="28"/>
          <w:szCs w:val="20"/>
          <w:lang w:val="vi-VN" w:eastAsia="zh-CN"/>
          <w14:ligatures w14:val="standardContextual"/>
        </w:rPr>
        <w:t>Mỗi nội dung được trao đổi trong cuốn sách có tính liên kết, hệ thống với những nội dung khác. Về tổng quát, lại cung cấp cho người đọc những kiến thức, kỹ năng tổng hoà cần có về công vụ, quản lý thực thi công vụ đối với mỗi cán bộ, công chức, viên chức lãnh đạo, quản lý khi tham gia hoạt lãnh đạo, quản lý tổ chức của mình ở tầm vóc, quy mô khác nhau từ trung ương đến địa phương.</w:t>
      </w:r>
    </w:p>
    <w:p w14:paraId="40D34AA8" w14:textId="77777777" w:rsidR="005F430D" w:rsidRPr="005F430D" w:rsidRDefault="005F430D">
      <w:pPr>
        <w:spacing w:after="0" w:line="360" w:lineRule="auto"/>
        <w:ind w:firstLine="720"/>
        <w:jc w:val="both"/>
        <w:rPr>
          <w:rFonts w:eastAsia="Malgun Gothic" w:cstheme="minorBidi"/>
          <w:kern w:val="2"/>
          <w:sz w:val="28"/>
          <w:szCs w:val="20"/>
          <w:lang w:eastAsia="zh-CN"/>
          <w14:ligatures w14:val="standardContextual"/>
        </w:rPr>
      </w:pPr>
    </w:p>
    <w:p w14:paraId="2D3A8020" w14:textId="77777777" w:rsidR="005F430D" w:rsidRPr="005F430D" w:rsidRDefault="00000000" w:rsidP="005F430D">
      <w:pPr>
        <w:spacing w:after="0" w:line="360" w:lineRule="auto"/>
        <w:jc w:val="both"/>
        <w:rPr>
          <w:rFonts w:ascii="Times New Roman Bold Italic" w:eastAsia="Aptos" w:hAnsi="Times New Roman Bold Italic"/>
          <w:b/>
          <w:i/>
          <w:iCs/>
          <w:kern w:val="2"/>
          <w:sz w:val="28"/>
          <w:szCs w:val="24"/>
          <w:lang w:val="vi-VN"/>
        </w:rPr>
      </w:pPr>
      <w:r>
        <w:rPr>
          <w:rFonts w:eastAsia="Aptos"/>
          <w:bCs/>
          <w:kern w:val="2"/>
          <w:sz w:val="28"/>
          <w:szCs w:val="24"/>
          <w:lang w:val="vi-VN"/>
        </w:rPr>
        <w:lastRenderedPageBreak/>
        <w:tab/>
      </w:r>
      <w:r>
        <w:rPr>
          <w:rFonts w:eastAsia="Aptos"/>
          <w:b/>
          <w:i/>
          <w:iCs/>
          <w:kern w:val="2"/>
          <w:sz w:val="28"/>
          <w:szCs w:val="24"/>
          <w:lang w:val="vi-VN"/>
        </w:rPr>
        <w:t>3.2</w:t>
      </w:r>
      <w:r>
        <w:rPr>
          <w:rFonts w:eastAsia="Aptos"/>
          <w:bCs/>
          <w:kern w:val="2"/>
          <w:sz w:val="28"/>
          <w:szCs w:val="24"/>
          <w:lang w:val="vi-VN"/>
        </w:rPr>
        <w:t xml:space="preserve">. </w:t>
      </w:r>
      <w:r>
        <w:rPr>
          <w:rFonts w:ascii="Times New Roman Bold Italic" w:eastAsia="Aptos" w:hAnsi="Times New Roman Bold Italic"/>
          <w:b/>
          <w:i/>
          <w:iCs/>
          <w:kern w:val="2"/>
          <w:sz w:val="28"/>
          <w:szCs w:val="24"/>
          <w:lang w:val="vi-VN"/>
        </w:rPr>
        <w:t xml:space="preserve">Giới thiệu nội dung cốt lõi của SPKH: </w:t>
      </w:r>
    </w:p>
    <w:p w14:paraId="4F6BD29A" w14:textId="2D804742" w:rsidR="00D5116A" w:rsidRPr="00357E6F" w:rsidRDefault="00000000" w:rsidP="005F430D">
      <w:pPr>
        <w:spacing w:after="0" w:line="360" w:lineRule="auto"/>
        <w:ind w:firstLine="720"/>
        <w:jc w:val="both"/>
        <w:rPr>
          <w:rFonts w:eastAsia="Aptos"/>
          <w:b/>
          <w:kern w:val="2"/>
          <w:sz w:val="28"/>
          <w:szCs w:val="24"/>
          <w:lang w:val="vi-VN"/>
        </w:rPr>
      </w:pPr>
      <w:r>
        <w:rPr>
          <w:rFonts w:eastAsia="Aptos"/>
          <w:b/>
          <w:kern w:val="2"/>
          <w:sz w:val="28"/>
          <w:szCs w:val="24"/>
          <w:lang w:val="vi-VN"/>
        </w:rPr>
        <w:t xml:space="preserve">- </w:t>
      </w:r>
      <w:r w:rsidRPr="00357E6F">
        <w:rPr>
          <w:rFonts w:eastAsia="Aptos"/>
          <w:b/>
          <w:kern w:val="2"/>
          <w:sz w:val="28"/>
          <w:szCs w:val="24"/>
          <w:lang w:val="vi-VN"/>
        </w:rPr>
        <w:t>Phần 1: CÔNG VỤ</w:t>
      </w:r>
    </w:p>
    <w:p w14:paraId="767B2C2B" w14:textId="77777777" w:rsidR="00D5116A" w:rsidRPr="00357E6F" w:rsidRDefault="00000000">
      <w:pPr>
        <w:spacing w:after="0" w:line="360" w:lineRule="auto"/>
        <w:ind w:firstLine="720"/>
        <w:jc w:val="both"/>
        <w:rPr>
          <w:rFonts w:eastAsia="Aptos"/>
          <w:b/>
          <w:kern w:val="2"/>
          <w:sz w:val="28"/>
          <w:szCs w:val="24"/>
          <w:lang w:val="vi-VN"/>
        </w:rPr>
      </w:pPr>
      <w:r w:rsidRPr="00357E6F">
        <w:rPr>
          <w:rFonts w:eastAsia="Aptos"/>
          <w:b/>
          <w:kern w:val="2"/>
          <w:sz w:val="28"/>
          <w:szCs w:val="24"/>
          <w:lang w:val="vi-VN"/>
        </w:rPr>
        <w:t>Chương I. Công vụ</w:t>
      </w:r>
    </w:p>
    <w:p w14:paraId="6E5A5FBC" w14:textId="77777777" w:rsidR="00D5116A" w:rsidRDefault="00000000">
      <w:pPr>
        <w:numPr>
          <w:ilvl w:val="0"/>
          <w:numId w:val="3"/>
        </w:numPr>
        <w:spacing w:after="0" w:line="360" w:lineRule="auto"/>
        <w:ind w:firstLine="720"/>
        <w:jc w:val="both"/>
        <w:rPr>
          <w:rFonts w:eastAsia="Aptos"/>
          <w:bCs/>
          <w:kern w:val="2"/>
          <w:sz w:val="28"/>
          <w:szCs w:val="24"/>
        </w:rPr>
      </w:pPr>
      <w:r>
        <w:rPr>
          <w:rFonts w:eastAsia="Aptos"/>
          <w:b/>
          <w:kern w:val="2"/>
          <w:sz w:val="28"/>
          <w:szCs w:val="24"/>
        </w:rPr>
        <w:t>Khu vực công</w:t>
      </w:r>
    </w:p>
    <w:p w14:paraId="1C17A1B7" w14:textId="77777777" w:rsidR="00D5116A" w:rsidRDefault="00000000" w:rsidP="005F430D">
      <w:pPr>
        <w:spacing w:after="0" w:line="360" w:lineRule="auto"/>
        <w:ind w:firstLine="720"/>
        <w:jc w:val="both"/>
        <w:rPr>
          <w:rFonts w:eastAsia="Aptos"/>
          <w:bCs/>
          <w:kern w:val="2"/>
          <w:sz w:val="28"/>
          <w:szCs w:val="24"/>
        </w:rPr>
      </w:pPr>
      <w:r>
        <w:rPr>
          <w:rFonts w:eastAsia="Aptos"/>
          <w:bCs/>
          <w:kern w:val="2"/>
          <w:sz w:val="28"/>
          <w:szCs w:val="24"/>
        </w:rPr>
        <w:t>- Quan niệm: Khu vực công là khu vực hoạt động do nhà nước làn chủ sở hữu, nhà nước đâu tư vốn, trực tiếp thực hiện làm chủ sở hữu, nhà nước đầu tư vốn, trực tiếp hoặc một phần do tư nhân đầu tư, tiến hành có sự trợ giúp tài chính của nhà nước và được nhà nước quản lý nhằm tạp ra các sản phẩm dịch vụ phục vụ các nhu cầu chung thiết yếu của xã hội (Quản lý công vụ, công chức, HVHCQG, tài liệu đào tạo 2014).</w:t>
      </w:r>
    </w:p>
    <w:p w14:paraId="51A3AB0B" w14:textId="4EBD3185" w:rsidR="00D5116A" w:rsidRDefault="00000000">
      <w:pPr>
        <w:spacing w:after="0" w:line="360" w:lineRule="auto"/>
        <w:jc w:val="both"/>
        <w:rPr>
          <w:rFonts w:eastAsia="Aptos"/>
          <w:bCs/>
          <w:kern w:val="2"/>
          <w:sz w:val="28"/>
          <w:szCs w:val="24"/>
        </w:rPr>
      </w:pPr>
      <w:r>
        <w:rPr>
          <w:rFonts w:eastAsia="Aptos"/>
          <w:bCs/>
          <w:kern w:val="2"/>
          <w:sz w:val="28"/>
          <w:szCs w:val="24"/>
        </w:rPr>
        <w:t xml:space="preserve">- Phân biệt Khu vực công và Khu vực </w:t>
      </w:r>
      <w:r w:rsidR="00684DF2">
        <w:rPr>
          <w:rFonts w:eastAsia="Aptos"/>
          <w:bCs/>
          <w:kern w:val="2"/>
          <w:sz w:val="28"/>
          <w:szCs w:val="24"/>
        </w:rPr>
        <w:t>t</w:t>
      </w:r>
      <w:r>
        <w:rPr>
          <w:rFonts w:eastAsia="Aptos"/>
          <w:bCs/>
          <w:kern w:val="2"/>
          <w:sz w:val="28"/>
          <w:szCs w:val="24"/>
        </w:rPr>
        <w:t>ư</w:t>
      </w:r>
    </w:p>
    <w:tbl>
      <w:tblPr>
        <w:tblStyle w:val="TableGrid"/>
        <w:tblW w:w="0" w:type="auto"/>
        <w:tblLook w:val="04A0" w:firstRow="1" w:lastRow="0" w:firstColumn="1" w:lastColumn="0" w:noHBand="0" w:noVBand="1"/>
      </w:tblPr>
      <w:tblGrid>
        <w:gridCol w:w="2147"/>
        <w:gridCol w:w="3571"/>
        <w:gridCol w:w="3344"/>
      </w:tblGrid>
      <w:tr w:rsidR="00D5116A" w14:paraId="0A4C2F18" w14:textId="77777777">
        <w:tc>
          <w:tcPr>
            <w:tcW w:w="2189" w:type="dxa"/>
          </w:tcPr>
          <w:p w14:paraId="0EE59C5E" w14:textId="77777777" w:rsidR="00D5116A" w:rsidRDefault="00000000">
            <w:pPr>
              <w:spacing w:after="0" w:line="360" w:lineRule="auto"/>
              <w:jc w:val="center"/>
              <w:rPr>
                <w:rFonts w:eastAsia="Aptos"/>
                <w:b/>
                <w:kern w:val="2"/>
                <w:sz w:val="28"/>
                <w:szCs w:val="24"/>
              </w:rPr>
            </w:pPr>
            <w:r>
              <w:rPr>
                <w:rFonts w:eastAsia="Aptos"/>
                <w:b/>
                <w:kern w:val="2"/>
                <w:sz w:val="28"/>
                <w:szCs w:val="24"/>
              </w:rPr>
              <w:t>Nội dung</w:t>
            </w:r>
          </w:p>
        </w:tc>
        <w:tc>
          <w:tcPr>
            <w:tcW w:w="3667" w:type="dxa"/>
          </w:tcPr>
          <w:p w14:paraId="19AC6DAF" w14:textId="77777777" w:rsidR="00D5116A" w:rsidRDefault="00000000">
            <w:pPr>
              <w:spacing w:after="0" w:line="360" w:lineRule="auto"/>
              <w:jc w:val="center"/>
              <w:rPr>
                <w:rFonts w:eastAsia="Aptos"/>
                <w:b/>
                <w:kern w:val="2"/>
                <w:sz w:val="28"/>
                <w:szCs w:val="24"/>
              </w:rPr>
            </w:pPr>
            <w:r>
              <w:rPr>
                <w:rFonts w:eastAsia="Aptos"/>
                <w:b/>
                <w:kern w:val="2"/>
                <w:sz w:val="28"/>
                <w:szCs w:val="24"/>
              </w:rPr>
              <w:t>Khu vực công</w:t>
            </w:r>
          </w:p>
        </w:tc>
        <w:tc>
          <w:tcPr>
            <w:tcW w:w="3432" w:type="dxa"/>
          </w:tcPr>
          <w:p w14:paraId="06F89A82" w14:textId="77777777" w:rsidR="00D5116A" w:rsidRDefault="00000000">
            <w:pPr>
              <w:spacing w:after="0" w:line="360" w:lineRule="auto"/>
              <w:jc w:val="center"/>
              <w:rPr>
                <w:rFonts w:eastAsia="Aptos"/>
                <w:b/>
                <w:kern w:val="2"/>
                <w:sz w:val="28"/>
                <w:szCs w:val="24"/>
              </w:rPr>
            </w:pPr>
            <w:r>
              <w:rPr>
                <w:rFonts w:eastAsia="Aptos"/>
                <w:b/>
                <w:kern w:val="2"/>
                <w:sz w:val="28"/>
                <w:szCs w:val="24"/>
              </w:rPr>
              <w:t>Khu vực tư</w:t>
            </w:r>
          </w:p>
        </w:tc>
      </w:tr>
      <w:tr w:rsidR="00D5116A" w14:paraId="72C4F47F" w14:textId="77777777">
        <w:tc>
          <w:tcPr>
            <w:tcW w:w="2189" w:type="dxa"/>
          </w:tcPr>
          <w:p w14:paraId="27B7523C" w14:textId="77777777" w:rsidR="00D5116A" w:rsidRDefault="00000000">
            <w:pPr>
              <w:spacing w:after="0" w:line="360" w:lineRule="auto"/>
              <w:jc w:val="center"/>
              <w:rPr>
                <w:rFonts w:eastAsia="Aptos"/>
                <w:b/>
                <w:kern w:val="2"/>
                <w:sz w:val="28"/>
                <w:szCs w:val="24"/>
              </w:rPr>
            </w:pPr>
            <w:r>
              <w:rPr>
                <w:rFonts w:eastAsia="Aptos"/>
                <w:b/>
                <w:kern w:val="2"/>
                <w:sz w:val="28"/>
                <w:szCs w:val="24"/>
              </w:rPr>
              <w:t>Mục đích</w:t>
            </w:r>
          </w:p>
        </w:tc>
        <w:tc>
          <w:tcPr>
            <w:tcW w:w="3667" w:type="dxa"/>
          </w:tcPr>
          <w:p w14:paraId="3EDA8936" w14:textId="77777777" w:rsidR="00D5116A" w:rsidRDefault="00000000">
            <w:pPr>
              <w:spacing w:after="0" w:line="360" w:lineRule="auto"/>
              <w:jc w:val="both"/>
              <w:rPr>
                <w:rFonts w:eastAsia="Aptos"/>
                <w:bCs/>
                <w:kern w:val="2"/>
                <w:sz w:val="28"/>
                <w:szCs w:val="24"/>
              </w:rPr>
            </w:pPr>
            <w:r>
              <w:rPr>
                <w:rFonts w:eastAsia="Aptos"/>
                <w:bCs/>
                <w:kern w:val="2"/>
                <w:sz w:val="28"/>
                <w:szCs w:val="24"/>
              </w:rPr>
              <w:t>Không vì mục tiêu lợi nhuận</w:t>
            </w:r>
          </w:p>
        </w:tc>
        <w:tc>
          <w:tcPr>
            <w:tcW w:w="3432" w:type="dxa"/>
          </w:tcPr>
          <w:p w14:paraId="60CEA60C" w14:textId="77777777" w:rsidR="00D5116A" w:rsidRDefault="00000000">
            <w:pPr>
              <w:spacing w:after="0" w:line="360" w:lineRule="auto"/>
              <w:jc w:val="both"/>
              <w:rPr>
                <w:rFonts w:eastAsia="Aptos"/>
                <w:bCs/>
                <w:kern w:val="2"/>
                <w:sz w:val="28"/>
                <w:szCs w:val="24"/>
              </w:rPr>
            </w:pPr>
            <w:r>
              <w:rPr>
                <w:rFonts w:eastAsia="Aptos"/>
                <w:bCs/>
                <w:kern w:val="2"/>
                <w:sz w:val="28"/>
                <w:szCs w:val="24"/>
              </w:rPr>
              <w:t>Lợi nhuận</w:t>
            </w:r>
          </w:p>
        </w:tc>
      </w:tr>
      <w:tr w:rsidR="00D5116A" w14:paraId="70506297" w14:textId="77777777">
        <w:tc>
          <w:tcPr>
            <w:tcW w:w="2189" w:type="dxa"/>
          </w:tcPr>
          <w:p w14:paraId="08E499B0" w14:textId="77777777" w:rsidR="00D5116A" w:rsidRDefault="00000000">
            <w:pPr>
              <w:spacing w:after="0" w:line="360" w:lineRule="auto"/>
              <w:jc w:val="center"/>
              <w:rPr>
                <w:rFonts w:eastAsia="Aptos"/>
                <w:b/>
                <w:kern w:val="2"/>
                <w:sz w:val="28"/>
                <w:szCs w:val="24"/>
              </w:rPr>
            </w:pPr>
            <w:r>
              <w:rPr>
                <w:rFonts w:eastAsia="Aptos"/>
                <w:b/>
                <w:kern w:val="2"/>
                <w:sz w:val="28"/>
                <w:szCs w:val="24"/>
              </w:rPr>
              <w:t>Vị trí</w:t>
            </w:r>
          </w:p>
        </w:tc>
        <w:tc>
          <w:tcPr>
            <w:tcW w:w="3667" w:type="dxa"/>
          </w:tcPr>
          <w:p w14:paraId="44E897A1" w14:textId="77777777" w:rsidR="00D5116A" w:rsidRDefault="00000000">
            <w:pPr>
              <w:spacing w:after="0" w:line="360" w:lineRule="auto"/>
              <w:jc w:val="both"/>
              <w:rPr>
                <w:rFonts w:eastAsia="Aptos"/>
                <w:bCs/>
                <w:kern w:val="2"/>
                <w:sz w:val="28"/>
                <w:szCs w:val="24"/>
              </w:rPr>
            </w:pPr>
            <w:r>
              <w:rPr>
                <w:rFonts w:eastAsia="Aptos"/>
                <w:bCs/>
                <w:kern w:val="2"/>
                <w:sz w:val="28"/>
                <w:szCs w:val="24"/>
              </w:rPr>
              <w:t>Quan trọng, phục vụ, cung cấp ở nhiều lĩnh vực</w:t>
            </w:r>
          </w:p>
        </w:tc>
        <w:tc>
          <w:tcPr>
            <w:tcW w:w="3432" w:type="dxa"/>
          </w:tcPr>
          <w:p w14:paraId="2A0DD926" w14:textId="77777777" w:rsidR="00D5116A" w:rsidRDefault="00000000">
            <w:pPr>
              <w:spacing w:after="0" w:line="360" w:lineRule="auto"/>
              <w:jc w:val="both"/>
              <w:rPr>
                <w:rFonts w:eastAsia="Aptos"/>
                <w:bCs/>
                <w:kern w:val="2"/>
                <w:sz w:val="28"/>
                <w:szCs w:val="24"/>
              </w:rPr>
            </w:pPr>
            <w:r>
              <w:rPr>
                <w:rFonts w:eastAsia="Aptos"/>
                <w:bCs/>
                <w:kern w:val="2"/>
                <w:sz w:val="28"/>
                <w:szCs w:val="24"/>
              </w:rPr>
              <w:t>Lĩnh vực hẹp hơn</w:t>
            </w:r>
          </w:p>
        </w:tc>
      </w:tr>
      <w:tr w:rsidR="00D5116A" w14:paraId="344B7800" w14:textId="77777777">
        <w:tc>
          <w:tcPr>
            <w:tcW w:w="2189" w:type="dxa"/>
          </w:tcPr>
          <w:p w14:paraId="56E32840" w14:textId="77777777" w:rsidR="00D5116A" w:rsidRDefault="00000000">
            <w:pPr>
              <w:spacing w:after="0" w:line="360" w:lineRule="auto"/>
              <w:jc w:val="center"/>
              <w:rPr>
                <w:rFonts w:eastAsia="Aptos"/>
                <w:b/>
                <w:kern w:val="2"/>
                <w:sz w:val="28"/>
                <w:szCs w:val="24"/>
              </w:rPr>
            </w:pPr>
            <w:r>
              <w:rPr>
                <w:rFonts w:eastAsia="Aptos"/>
                <w:b/>
                <w:kern w:val="2"/>
                <w:sz w:val="28"/>
                <w:szCs w:val="24"/>
              </w:rPr>
              <w:t>Tính chất sở hữu</w:t>
            </w:r>
          </w:p>
        </w:tc>
        <w:tc>
          <w:tcPr>
            <w:tcW w:w="3667" w:type="dxa"/>
          </w:tcPr>
          <w:p w14:paraId="638C0094" w14:textId="77777777" w:rsidR="00D5116A" w:rsidRDefault="00000000">
            <w:pPr>
              <w:spacing w:after="0" w:line="360" w:lineRule="auto"/>
              <w:jc w:val="both"/>
              <w:rPr>
                <w:rFonts w:eastAsia="Aptos"/>
                <w:bCs/>
                <w:kern w:val="2"/>
                <w:sz w:val="28"/>
                <w:szCs w:val="24"/>
              </w:rPr>
            </w:pPr>
            <w:r>
              <w:rPr>
                <w:rFonts w:eastAsia="Aptos"/>
                <w:bCs/>
                <w:kern w:val="2"/>
                <w:sz w:val="28"/>
                <w:szCs w:val="24"/>
              </w:rPr>
              <w:t>Sở hữu nhà nước</w:t>
            </w:r>
          </w:p>
        </w:tc>
        <w:tc>
          <w:tcPr>
            <w:tcW w:w="3432" w:type="dxa"/>
          </w:tcPr>
          <w:p w14:paraId="0CFF2C19" w14:textId="77777777" w:rsidR="00D5116A" w:rsidRDefault="00000000">
            <w:pPr>
              <w:spacing w:after="0" w:line="360" w:lineRule="auto"/>
              <w:jc w:val="both"/>
              <w:rPr>
                <w:rFonts w:eastAsia="Aptos"/>
                <w:bCs/>
                <w:kern w:val="2"/>
                <w:sz w:val="28"/>
                <w:szCs w:val="24"/>
              </w:rPr>
            </w:pPr>
            <w:r>
              <w:rPr>
                <w:rFonts w:eastAsia="Aptos"/>
                <w:bCs/>
                <w:kern w:val="2"/>
                <w:sz w:val="28"/>
                <w:szCs w:val="24"/>
              </w:rPr>
              <w:t>Sở hữu tư nhân</w:t>
            </w:r>
          </w:p>
        </w:tc>
      </w:tr>
      <w:tr w:rsidR="00D5116A" w14:paraId="6FEF1AEF" w14:textId="77777777">
        <w:tc>
          <w:tcPr>
            <w:tcW w:w="2189" w:type="dxa"/>
          </w:tcPr>
          <w:p w14:paraId="4E476553" w14:textId="77777777" w:rsidR="00D5116A" w:rsidRDefault="00000000">
            <w:pPr>
              <w:spacing w:after="0" w:line="360" w:lineRule="auto"/>
              <w:jc w:val="center"/>
              <w:rPr>
                <w:rFonts w:eastAsia="Aptos"/>
                <w:b/>
                <w:kern w:val="2"/>
                <w:sz w:val="28"/>
                <w:szCs w:val="24"/>
              </w:rPr>
            </w:pPr>
            <w:r>
              <w:rPr>
                <w:rFonts w:eastAsia="Aptos"/>
                <w:b/>
                <w:kern w:val="2"/>
                <w:sz w:val="28"/>
                <w:szCs w:val="24"/>
              </w:rPr>
              <w:t>Nguồn tài chính</w:t>
            </w:r>
          </w:p>
        </w:tc>
        <w:tc>
          <w:tcPr>
            <w:tcW w:w="3667" w:type="dxa"/>
          </w:tcPr>
          <w:p w14:paraId="24070C60" w14:textId="77777777" w:rsidR="00D5116A" w:rsidRDefault="00000000">
            <w:pPr>
              <w:spacing w:after="0" w:line="360" w:lineRule="auto"/>
              <w:jc w:val="both"/>
              <w:rPr>
                <w:rFonts w:eastAsia="Aptos"/>
                <w:bCs/>
                <w:kern w:val="2"/>
                <w:sz w:val="28"/>
                <w:szCs w:val="24"/>
              </w:rPr>
            </w:pPr>
            <w:r>
              <w:rPr>
                <w:rFonts w:eastAsia="Aptos"/>
                <w:bCs/>
                <w:kern w:val="2"/>
                <w:sz w:val="28"/>
                <w:szCs w:val="24"/>
              </w:rPr>
              <w:t>Ngân sách nhà nước</w:t>
            </w:r>
          </w:p>
        </w:tc>
        <w:tc>
          <w:tcPr>
            <w:tcW w:w="3432" w:type="dxa"/>
          </w:tcPr>
          <w:p w14:paraId="3D7295F1" w14:textId="77777777" w:rsidR="00D5116A" w:rsidRDefault="00000000">
            <w:pPr>
              <w:spacing w:after="0" w:line="360" w:lineRule="auto"/>
              <w:jc w:val="both"/>
              <w:rPr>
                <w:rFonts w:eastAsia="Aptos"/>
                <w:bCs/>
                <w:kern w:val="2"/>
                <w:sz w:val="28"/>
                <w:szCs w:val="24"/>
              </w:rPr>
            </w:pPr>
            <w:r>
              <w:rPr>
                <w:rFonts w:eastAsia="Aptos"/>
                <w:bCs/>
                <w:kern w:val="2"/>
                <w:sz w:val="28"/>
                <w:szCs w:val="24"/>
              </w:rPr>
              <w:t>Tư nhân</w:t>
            </w:r>
          </w:p>
        </w:tc>
      </w:tr>
      <w:tr w:rsidR="00D5116A" w14:paraId="35340EE3" w14:textId="77777777">
        <w:tc>
          <w:tcPr>
            <w:tcW w:w="2189" w:type="dxa"/>
          </w:tcPr>
          <w:p w14:paraId="42E9419A" w14:textId="77777777" w:rsidR="00D5116A" w:rsidRDefault="00000000">
            <w:pPr>
              <w:spacing w:after="0" w:line="360" w:lineRule="auto"/>
              <w:jc w:val="center"/>
              <w:rPr>
                <w:rFonts w:eastAsia="Aptos"/>
                <w:b/>
                <w:kern w:val="2"/>
                <w:sz w:val="28"/>
                <w:szCs w:val="24"/>
              </w:rPr>
            </w:pPr>
            <w:r>
              <w:rPr>
                <w:rFonts w:eastAsia="Aptos"/>
                <w:b/>
                <w:kern w:val="2"/>
                <w:sz w:val="28"/>
                <w:szCs w:val="24"/>
              </w:rPr>
              <w:t>Quyền hành của người thực hiện</w:t>
            </w:r>
          </w:p>
        </w:tc>
        <w:tc>
          <w:tcPr>
            <w:tcW w:w="3667" w:type="dxa"/>
          </w:tcPr>
          <w:p w14:paraId="098697AD" w14:textId="77777777" w:rsidR="00D5116A" w:rsidRDefault="00000000">
            <w:pPr>
              <w:spacing w:after="0" w:line="360" w:lineRule="auto"/>
              <w:jc w:val="both"/>
              <w:rPr>
                <w:rFonts w:eastAsia="Aptos"/>
                <w:bCs/>
                <w:kern w:val="2"/>
                <w:sz w:val="28"/>
                <w:szCs w:val="24"/>
              </w:rPr>
            </w:pPr>
            <w:r>
              <w:rPr>
                <w:rFonts w:eastAsia="Aptos"/>
                <w:bCs/>
                <w:kern w:val="2"/>
                <w:sz w:val="28"/>
                <w:szCs w:val="24"/>
              </w:rPr>
              <w:t>Được sử dụng quyền lực nhà nước</w:t>
            </w:r>
          </w:p>
        </w:tc>
        <w:tc>
          <w:tcPr>
            <w:tcW w:w="3432" w:type="dxa"/>
          </w:tcPr>
          <w:p w14:paraId="0B757C73" w14:textId="77777777" w:rsidR="00D5116A" w:rsidRDefault="00000000">
            <w:pPr>
              <w:spacing w:after="0" w:line="360" w:lineRule="auto"/>
              <w:jc w:val="both"/>
              <w:rPr>
                <w:rFonts w:eastAsia="Aptos"/>
                <w:bCs/>
                <w:kern w:val="2"/>
                <w:sz w:val="28"/>
                <w:szCs w:val="24"/>
              </w:rPr>
            </w:pPr>
            <w:r>
              <w:rPr>
                <w:rFonts w:eastAsia="Aptos"/>
                <w:bCs/>
                <w:kern w:val="2"/>
                <w:sz w:val="28"/>
                <w:szCs w:val="24"/>
              </w:rPr>
              <w:t>Không được sử dụng quyền lực nhà nước</w:t>
            </w:r>
          </w:p>
        </w:tc>
      </w:tr>
    </w:tbl>
    <w:p w14:paraId="292BDC67" w14:textId="77777777" w:rsidR="00D5116A" w:rsidRDefault="00000000">
      <w:pPr>
        <w:spacing w:after="0" w:line="360" w:lineRule="auto"/>
        <w:ind w:firstLineChars="257" w:firstLine="722"/>
        <w:jc w:val="both"/>
        <w:rPr>
          <w:rFonts w:eastAsia="Aptos"/>
          <w:bCs/>
          <w:kern w:val="2"/>
          <w:sz w:val="28"/>
          <w:szCs w:val="24"/>
        </w:rPr>
      </w:pPr>
      <w:r>
        <w:rPr>
          <w:rFonts w:eastAsia="Aptos"/>
          <w:b/>
          <w:kern w:val="2"/>
          <w:sz w:val="28"/>
          <w:szCs w:val="24"/>
        </w:rPr>
        <w:t>Đặc điểm và phạm vi hoạt động:</w:t>
      </w:r>
      <w:r>
        <w:rPr>
          <w:rFonts w:eastAsia="Aptos"/>
          <w:bCs/>
          <w:kern w:val="2"/>
          <w:sz w:val="28"/>
          <w:szCs w:val="24"/>
        </w:rPr>
        <w:t xml:space="preserve"> </w:t>
      </w:r>
    </w:p>
    <w:p w14:paraId="12B32F44"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xml:space="preserve">- Đặc điểm: </w:t>
      </w:r>
    </w:p>
    <w:p w14:paraId="7F2900FE"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Thứ nhất, mục tiêu hoạt động của khu vực công là quản lý xã hội, cung cấp những sản phẩm, dịch vụ công.</w:t>
      </w:r>
    </w:p>
    <w:p w14:paraId="63180070"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Thứ hai, các nguồn lực của khu vực công thuộc sở hữu nhà nước</w:t>
      </w:r>
    </w:p>
    <w:p w14:paraId="2AD5C5BF"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Thứ ba, cơ chế quản lý tài chính hiệu quả.</w:t>
      </w:r>
    </w:p>
    <w:p w14:paraId="660FE9EE"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Phạm vi: xác định thông qua các hoạt động</w:t>
      </w:r>
    </w:p>
    <w:p w14:paraId="0B8E3C7C"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Một là, hoạt động quản lý nhà nước</w:t>
      </w:r>
    </w:p>
    <w:p w14:paraId="6AB31F89"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Hệ thống các cơ quan quyền lực nhà nước: lập pháp, hành pháp, tư pháp</w:t>
      </w:r>
    </w:p>
    <w:p w14:paraId="74CDB756"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lastRenderedPageBreak/>
        <w:t>+ Hệ thống quốc phòng và an ninh</w:t>
      </w:r>
    </w:p>
    <w:p w14:paraId="12FF6604"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Hai là, hoạt động sản xuất và cung cấp các loại hàng hoá và dịch vụ công</w:t>
      </w:r>
    </w:p>
    <w:p w14:paraId="6AF96006"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Hoạt động sản xuất, cung cấp các dịch vụ, hàng hoá cho xã hội dưới hình thức là hàng hoá phục vụ nhu cầu xã hội và hàng hoá phục vụ nhu cầu nhân dân.</w:t>
      </w:r>
    </w:p>
    <w:p w14:paraId="7BE5A556"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Mua các sản phẩm hàng hoá và dịch vụ của các chủ thể kinh tế khác để cung cấp cho xã hội</w:t>
      </w:r>
    </w:p>
    <w:p w14:paraId="3404C875" w14:textId="77777777" w:rsidR="00D5116A" w:rsidRPr="004D00B7" w:rsidRDefault="00000000">
      <w:pPr>
        <w:spacing w:after="0" w:line="360" w:lineRule="auto"/>
        <w:ind w:firstLineChars="257" w:firstLine="720"/>
        <w:jc w:val="both"/>
        <w:rPr>
          <w:rFonts w:eastAsia="Aptos"/>
          <w:bCs/>
          <w:spacing w:val="-8"/>
          <w:kern w:val="2"/>
          <w:sz w:val="28"/>
          <w:szCs w:val="24"/>
        </w:rPr>
      </w:pPr>
      <w:r>
        <w:rPr>
          <w:rFonts w:eastAsia="Aptos"/>
          <w:bCs/>
          <w:kern w:val="2"/>
          <w:sz w:val="28"/>
          <w:szCs w:val="24"/>
        </w:rPr>
        <w:t xml:space="preserve">+ Cấp kinh phí, trợ câp, thuê các chủ thể kinh tế khác tạo ra các hình thức </w:t>
      </w:r>
      <w:r w:rsidRPr="004D00B7">
        <w:rPr>
          <w:rFonts w:eastAsia="Aptos"/>
          <w:bCs/>
          <w:spacing w:val="-8"/>
          <w:kern w:val="2"/>
          <w:sz w:val="28"/>
          <w:szCs w:val="24"/>
        </w:rPr>
        <w:t>khuyến khích ưu đãi về thuế, điều kiện lãi suất tín dụng, các điều kiện vật chất khác.</w:t>
      </w:r>
    </w:p>
    <w:p w14:paraId="368AFFDB"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Các loại tổ chức trong khu vực công:</w:t>
      </w:r>
    </w:p>
    <w:p w14:paraId="0D8635C0"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Theo chức năng</w:t>
      </w:r>
    </w:p>
    <w:p w14:paraId="70C8BB46"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Bộ máy quản lý nhà nước</w:t>
      </w:r>
    </w:p>
    <w:p w14:paraId="5FC552EE"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Các đơn vị sự nghiệp của nhà nước</w:t>
      </w:r>
    </w:p>
    <w:p w14:paraId="300B60E2"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Các doanh nghiệp nhà nước</w:t>
      </w:r>
    </w:p>
    <w:p w14:paraId="3F909192"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Theo cách thức hỗ trợ tài chính:</w:t>
      </w:r>
    </w:p>
    <w:p w14:paraId="282D7538"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Các tổ chức hoàn toàn phụ thuộc vào ngân sách nhà nước</w:t>
      </w:r>
    </w:p>
    <w:p w14:paraId="72F69D63"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Các tổ chức hoạt động một phần dựa vào ngân sách nhà nước</w:t>
      </w:r>
    </w:p>
    <w:p w14:paraId="7A00DA12"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Các tổ chức được tổ chức và hoạt động hoàn toàn bằng nguồn tài chính do tổ chức tạo ra.</w:t>
      </w:r>
    </w:p>
    <w:p w14:paraId="0DBACF2A" w14:textId="77777777" w:rsidR="00D5116A" w:rsidRDefault="00000000">
      <w:pPr>
        <w:numPr>
          <w:ilvl w:val="0"/>
          <w:numId w:val="2"/>
        </w:numPr>
        <w:spacing w:after="0" w:line="360" w:lineRule="auto"/>
        <w:ind w:firstLineChars="257" w:firstLine="722"/>
        <w:jc w:val="both"/>
        <w:rPr>
          <w:rFonts w:eastAsia="Aptos"/>
          <w:b/>
          <w:kern w:val="2"/>
          <w:sz w:val="28"/>
          <w:szCs w:val="24"/>
        </w:rPr>
      </w:pPr>
      <w:r>
        <w:rPr>
          <w:rFonts w:eastAsia="Aptos"/>
          <w:b/>
          <w:kern w:val="2"/>
          <w:sz w:val="28"/>
          <w:szCs w:val="24"/>
        </w:rPr>
        <w:t>Quản lý khu vực công</w:t>
      </w:r>
    </w:p>
    <w:p w14:paraId="52AA4404" w14:textId="77777777" w:rsidR="00D5116A" w:rsidRDefault="00000000">
      <w:pPr>
        <w:spacing w:after="0" w:line="360" w:lineRule="auto"/>
        <w:ind w:firstLineChars="257" w:firstLine="722"/>
        <w:jc w:val="both"/>
        <w:rPr>
          <w:rFonts w:eastAsia="Aptos"/>
          <w:b/>
          <w:kern w:val="2"/>
          <w:sz w:val="28"/>
          <w:szCs w:val="24"/>
        </w:rPr>
      </w:pPr>
      <w:r>
        <w:rPr>
          <w:rFonts w:eastAsia="Aptos"/>
          <w:b/>
          <w:kern w:val="2"/>
          <w:sz w:val="28"/>
          <w:szCs w:val="24"/>
        </w:rPr>
        <w:t>Hành chính công và quản lý công</w:t>
      </w:r>
    </w:p>
    <w:p w14:paraId="69002B69"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Hành chính được xem là tổng thể các tổ chức và định chế hoạt động của bộ máy hành chính có trách nhiệm quản lý công việc hằng ngày của nhà nước do các cơ quan có tư cách pháp nhân công quyền, có chức năng quản ký nhà nước thực hiện theo quy định của pháp luật nhằm giữ gìn, bảo vệ quyền lợi công và phục vụ nhu cầu hằng ngày của nhân dân trong mối quan hệ giữa công dân và nhà nước.</w:t>
      </w:r>
    </w:p>
    <w:p w14:paraId="468E52CE"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Quản lý nhà nước là sự chỉ huy, điều hành xã hội của các cơ quan nhà nước để thực thi quyền nhà nước, thông qua các văn bản quy phạm pháp luật. Quản lý là hoạt động bao trùm, điều khiển các hoạt động chấp hành và điều hành mộ hệ thống để hệ thống đó đạt được mục tiêu đề ra.</w:t>
      </w:r>
    </w:p>
    <w:p w14:paraId="5D0B85BF"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Như vậy, Hoạt động hành chính chỉ là một bộ phận của quá trình quản lý</w:t>
      </w:r>
    </w:p>
    <w:p w14:paraId="1E16D338" w14:textId="77777777" w:rsidR="00D5116A" w:rsidRDefault="00000000">
      <w:pPr>
        <w:spacing w:after="0" w:line="360" w:lineRule="auto"/>
        <w:ind w:firstLineChars="257" w:firstLine="722"/>
        <w:jc w:val="both"/>
        <w:rPr>
          <w:rFonts w:eastAsia="Aptos"/>
          <w:b/>
          <w:kern w:val="2"/>
          <w:sz w:val="28"/>
          <w:szCs w:val="24"/>
        </w:rPr>
      </w:pPr>
      <w:r>
        <w:rPr>
          <w:rFonts w:eastAsia="Aptos"/>
          <w:b/>
          <w:kern w:val="2"/>
          <w:sz w:val="28"/>
          <w:szCs w:val="24"/>
        </w:rPr>
        <w:lastRenderedPageBreak/>
        <w:t>Hành chính công có đặc điểm quan trọng:</w:t>
      </w:r>
    </w:p>
    <w:p w14:paraId="6CB1D538"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Bản chất chính trị, phục vụ chính trị:</w:t>
      </w:r>
    </w:p>
    <w:p w14:paraId="7D4DC94A"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Tuân thủ pháp luật</w:t>
      </w:r>
    </w:p>
    <w:p w14:paraId="2C301724" w14:textId="77777777" w:rsidR="00D5116A" w:rsidRPr="004D00B7" w:rsidRDefault="00000000">
      <w:pPr>
        <w:spacing w:after="0" w:line="360" w:lineRule="auto"/>
        <w:ind w:firstLineChars="257" w:firstLine="699"/>
        <w:jc w:val="both"/>
        <w:rPr>
          <w:rFonts w:eastAsia="Aptos"/>
          <w:bCs/>
          <w:spacing w:val="-8"/>
          <w:kern w:val="2"/>
          <w:sz w:val="28"/>
          <w:szCs w:val="24"/>
        </w:rPr>
      </w:pPr>
      <w:r w:rsidRPr="004D00B7">
        <w:rPr>
          <w:rFonts w:eastAsia="Aptos"/>
          <w:bCs/>
          <w:spacing w:val="-8"/>
          <w:kern w:val="2"/>
          <w:sz w:val="28"/>
          <w:szCs w:val="24"/>
        </w:rPr>
        <w:t>- Hệ thống cơ quan hành chính nhà nước từ trung ương đến địa phương tiến hành</w:t>
      </w:r>
    </w:p>
    <w:p w14:paraId="4BF49246"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Hoạt động thường xuyên, liên tục, không gián đoạn để thoả mãn nhu cầu hằng ngày của nhân dân, xã hội.</w:t>
      </w:r>
    </w:p>
    <w:p w14:paraId="009C6B3D"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Tính chuyên nghiệp và ổn định</w:t>
      </w:r>
    </w:p>
    <w:p w14:paraId="0BCAB48B"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Hệ thống thứ bậc, tính thống nhất</w:t>
      </w:r>
    </w:p>
    <w:p w14:paraId="7A7CE081"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Phục vụ lợi ích chung, không vì mục tiêu lợi nhuận</w:t>
      </w:r>
    </w:p>
    <w:p w14:paraId="23BDC06B" w14:textId="77777777" w:rsidR="00D5116A" w:rsidRDefault="00000000">
      <w:pPr>
        <w:spacing w:after="0" w:line="360" w:lineRule="auto"/>
        <w:ind w:firstLineChars="257" w:firstLine="720"/>
        <w:jc w:val="both"/>
        <w:rPr>
          <w:rFonts w:eastAsia="Aptos"/>
          <w:bCs/>
          <w:kern w:val="2"/>
          <w:sz w:val="28"/>
          <w:szCs w:val="24"/>
        </w:rPr>
      </w:pPr>
      <w:r>
        <w:rPr>
          <w:rFonts w:eastAsia="Aptos"/>
          <w:bCs/>
          <w:kern w:val="2"/>
          <w:sz w:val="28"/>
          <w:szCs w:val="24"/>
        </w:rPr>
        <w:t>- Sử dụng ngân sách nhà nước</w:t>
      </w:r>
    </w:p>
    <w:p w14:paraId="418B9B5E" w14:textId="77777777" w:rsidR="00D5116A" w:rsidRDefault="00000000">
      <w:pPr>
        <w:spacing w:after="0" w:line="360" w:lineRule="auto"/>
        <w:ind w:firstLineChars="257" w:firstLine="722"/>
        <w:jc w:val="both"/>
        <w:rPr>
          <w:rFonts w:eastAsia="Aptos"/>
          <w:b/>
          <w:kern w:val="2"/>
          <w:sz w:val="28"/>
          <w:szCs w:val="24"/>
        </w:rPr>
      </w:pPr>
      <w:r>
        <w:rPr>
          <w:rFonts w:eastAsia="Aptos"/>
          <w:b/>
          <w:kern w:val="2"/>
          <w:sz w:val="28"/>
          <w:szCs w:val="24"/>
        </w:rPr>
        <w:t>So sánh quản lý công và quản lý tư</w:t>
      </w:r>
    </w:p>
    <w:tbl>
      <w:tblPr>
        <w:tblStyle w:val="TableGrid"/>
        <w:tblW w:w="0" w:type="auto"/>
        <w:tblInd w:w="-5" w:type="dxa"/>
        <w:tblLook w:val="04A0" w:firstRow="1" w:lastRow="0" w:firstColumn="1" w:lastColumn="0" w:noHBand="0" w:noVBand="1"/>
      </w:tblPr>
      <w:tblGrid>
        <w:gridCol w:w="1560"/>
        <w:gridCol w:w="3836"/>
        <w:gridCol w:w="3671"/>
      </w:tblGrid>
      <w:tr w:rsidR="00D5116A" w14:paraId="09F8ED20" w14:textId="77777777" w:rsidTr="004D00B7">
        <w:tc>
          <w:tcPr>
            <w:tcW w:w="1560" w:type="dxa"/>
          </w:tcPr>
          <w:p w14:paraId="23D43E77" w14:textId="77777777" w:rsidR="00D5116A" w:rsidRDefault="00D5116A">
            <w:pPr>
              <w:spacing w:after="0" w:line="360" w:lineRule="auto"/>
              <w:jc w:val="both"/>
              <w:rPr>
                <w:rFonts w:eastAsia="Aptos"/>
                <w:b/>
                <w:kern w:val="2"/>
                <w:sz w:val="28"/>
                <w:szCs w:val="24"/>
              </w:rPr>
            </w:pPr>
          </w:p>
        </w:tc>
        <w:tc>
          <w:tcPr>
            <w:tcW w:w="3836" w:type="dxa"/>
          </w:tcPr>
          <w:p w14:paraId="206D227D" w14:textId="77777777" w:rsidR="00D5116A" w:rsidRDefault="00000000">
            <w:pPr>
              <w:spacing w:after="0" w:line="360" w:lineRule="auto"/>
              <w:jc w:val="center"/>
              <w:rPr>
                <w:rFonts w:eastAsia="Aptos"/>
                <w:b/>
                <w:kern w:val="2"/>
                <w:sz w:val="28"/>
                <w:szCs w:val="24"/>
              </w:rPr>
            </w:pPr>
            <w:r>
              <w:rPr>
                <w:rFonts w:eastAsia="Aptos"/>
                <w:b/>
                <w:kern w:val="2"/>
                <w:sz w:val="28"/>
                <w:szCs w:val="24"/>
              </w:rPr>
              <w:t>Quản lý công</w:t>
            </w:r>
          </w:p>
        </w:tc>
        <w:tc>
          <w:tcPr>
            <w:tcW w:w="3671" w:type="dxa"/>
          </w:tcPr>
          <w:p w14:paraId="15D0E549" w14:textId="77777777" w:rsidR="00D5116A" w:rsidRDefault="00000000">
            <w:pPr>
              <w:spacing w:after="0" w:line="360" w:lineRule="auto"/>
              <w:jc w:val="center"/>
              <w:rPr>
                <w:rFonts w:eastAsia="Aptos"/>
                <w:b/>
                <w:kern w:val="2"/>
                <w:sz w:val="28"/>
                <w:szCs w:val="24"/>
              </w:rPr>
            </w:pPr>
            <w:r>
              <w:rPr>
                <w:rFonts w:eastAsia="Aptos"/>
                <w:b/>
                <w:kern w:val="2"/>
                <w:sz w:val="28"/>
                <w:szCs w:val="24"/>
              </w:rPr>
              <w:t>Quản lý tư</w:t>
            </w:r>
          </w:p>
        </w:tc>
      </w:tr>
      <w:tr w:rsidR="00D5116A" w14:paraId="3FDBB0D9" w14:textId="77777777" w:rsidTr="004D00B7">
        <w:tc>
          <w:tcPr>
            <w:tcW w:w="1560" w:type="dxa"/>
            <w:vAlign w:val="center"/>
          </w:tcPr>
          <w:p w14:paraId="2DADA2AB" w14:textId="77777777" w:rsidR="00D5116A" w:rsidRDefault="00000000">
            <w:pPr>
              <w:spacing w:after="0" w:line="360" w:lineRule="auto"/>
              <w:jc w:val="both"/>
              <w:rPr>
                <w:rFonts w:eastAsia="Aptos"/>
                <w:b/>
                <w:color w:val="FF0000"/>
                <w:kern w:val="2"/>
                <w:sz w:val="28"/>
                <w:szCs w:val="24"/>
              </w:rPr>
            </w:pPr>
            <w:r>
              <w:rPr>
                <w:rFonts w:eastAsia="Aptos"/>
                <w:b/>
                <w:color w:val="FF0000"/>
                <w:kern w:val="2"/>
                <w:sz w:val="28"/>
                <w:szCs w:val="24"/>
              </w:rPr>
              <w:t>Mục tiêu</w:t>
            </w:r>
          </w:p>
        </w:tc>
        <w:tc>
          <w:tcPr>
            <w:tcW w:w="3836" w:type="dxa"/>
          </w:tcPr>
          <w:p w14:paraId="79463CE1" w14:textId="77777777" w:rsidR="00D5116A" w:rsidRDefault="00000000">
            <w:pPr>
              <w:spacing w:after="0" w:line="360" w:lineRule="auto"/>
              <w:jc w:val="both"/>
              <w:rPr>
                <w:rFonts w:eastAsia="Aptos"/>
                <w:bCs/>
                <w:kern w:val="2"/>
                <w:sz w:val="28"/>
                <w:szCs w:val="24"/>
              </w:rPr>
            </w:pPr>
            <w:r>
              <w:rPr>
                <w:rFonts w:eastAsia="Aptos"/>
                <w:bCs/>
                <w:kern w:val="2"/>
                <w:sz w:val="28"/>
                <w:szCs w:val="24"/>
              </w:rPr>
              <w:t>Phục vụ lợi ích công</w:t>
            </w:r>
          </w:p>
        </w:tc>
        <w:tc>
          <w:tcPr>
            <w:tcW w:w="3671" w:type="dxa"/>
          </w:tcPr>
          <w:p w14:paraId="169A7DE0" w14:textId="77777777" w:rsidR="00D5116A" w:rsidRDefault="00000000">
            <w:pPr>
              <w:spacing w:after="0" w:line="360" w:lineRule="auto"/>
              <w:jc w:val="both"/>
              <w:rPr>
                <w:rFonts w:eastAsia="Aptos"/>
                <w:bCs/>
                <w:kern w:val="2"/>
                <w:sz w:val="28"/>
                <w:szCs w:val="24"/>
              </w:rPr>
            </w:pPr>
            <w:r>
              <w:rPr>
                <w:rFonts w:eastAsia="Aptos"/>
                <w:bCs/>
                <w:kern w:val="2"/>
                <w:sz w:val="28"/>
                <w:szCs w:val="24"/>
              </w:rPr>
              <w:t>Thị trường hoạt động và lợi nhuận</w:t>
            </w:r>
          </w:p>
        </w:tc>
      </w:tr>
      <w:tr w:rsidR="00D5116A" w14:paraId="47019A6F" w14:textId="77777777" w:rsidTr="004D00B7">
        <w:tc>
          <w:tcPr>
            <w:tcW w:w="1560" w:type="dxa"/>
            <w:vAlign w:val="center"/>
          </w:tcPr>
          <w:p w14:paraId="6A1C50B1" w14:textId="77777777" w:rsidR="00D5116A" w:rsidRDefault="00000000">
            <w:pPr>
              <w:spacing w:after="0" w:line="360" w:lineRule="auto"/>
              <w:jc w:val="both"/>
              <w:rPr>
                <w:rFonts w:eastAsia="Aptos"/>
                <w:b/>
                <w:color w:val="FF0000"/>
                <w:kern w:val="2"/>
                <w:sz w:val="28"/>
                <w:szCs w:val="24"/>
              </w:rPr>
            </w:pPr>
            <w:r>
              <w:rPr>
                <w:rFonts w:eastAsia="Aptos"/>
                <w:b/>
                <w:color w:val="FF0000"/>
                <w:kern w:val="2"/>
                <w:sz w:val="28"/>
                <w:szCs w:val="24"/>
              </w:rPr>
              <w:t>Xu hướng</w:t>
            </w:r>
          </w:p>
        </w:tc>
        <w:tc>
          <w:tcPr>
            <w:tcW w:w="3836" w:type="dxa"/>
          </w:tcPr>
          <w:p w14:paraId="5B508AAA" w14:textId="77777777" w:rsidR="00D5116A" w:rsidRDefault="00000000">
            <w:pPr>
              <w:spacing w:after="0" w:line="360" w:lineRule="auto"/>
              <w:jc w:val="both"/>
              <w:rPr>
                <w:rFonts w:eastAsia="Aptos"/>
                <w:bCs/>
                <w:kern w:val="2"/>
                <w:sz w:val="28"/>
                <w:szCs w:val="24"/>
              </w:rPr>
            </w:pPr>
            <w:r>
              <w:rPr>
                <w:rFonts w:eastAsia="Aptos"/>
                <w:bCs/>
                <w:kern w:val="2"/>
                <w:sz w:val="28"/>
                <w:szCs w:val="24"/>
              </w:rPr>
              <w:t>Tạo sự công bằng</w:t>
            </w:r>
          </w:p>
        </w:tc>
        <w:tc>
          <w:tcPr>
            <w:tcW w:w="3671" w:type="dxa"/>
          </w:tcPr>
          <w:p w14:paraId="3BE478F8" w14:textId="77777777" w:rsidR="00D5116A" w:rsidRDefault="00000000">
            <w:pPr>
              <w:spacing w:after="0" w:line="360" w:lineRule="auto"/>
              <w:jc w:val="both"/>
              <w:rPr>
                <w:rFonts w:eastAsia="Aptos"/>
                <w:bCs/>
                <w:kern w:val="2"/>
                <w:sz w:val="28"/>
                <w:szCs w:val="24"/>
              </w:rPr>
            </w:pPr>
            <w:r>
              <w:rPr>
                <w:rFonts w:eastAsia="Aptos"/>
                <w:bCs/>
                <w:kern w:val="2"/>
                <w:sz w:val="28"/>
                <w:szCs w:val="24"/>
              </w:rPr>
              <w:t>Nhấn mạnh đến hiệu quả và tính cạnh tranh</w:t>
            </w:r>
          </w:p>
        </w:tc>
      </w:tr>
      <w:tr w:rsidR="00D5116A" w14:paraId="1730F271" w14:textId="77777777" w:rsidTr="004D00B7">
        <w:tc>
          <w:tcPr>
            <w:tcW w:w="1560" w:type="dxa"/>
            <w:vAlign w:val="center"/>
          </w:tcPr>
          <w:p w14:paraId="238E7416" w14:textId="77777777" w:rsidR="00D5116A" w:rsidRDefault="00000000">
            <w:pPr>
              <w:spacing w:after="0" w:line="360" w:lineRule="auto"/>
              <w:jc w:val="both"/>
              <w:rPr>
                <w:rFonts w:eastAsia="Aptos"/>
                <w:b/>
                <w:color w:val="FF0000"/>
                <w:kern w:val="2"/>
                <w:sz w:val="28"/>
                <w:szCs w:val="24"/>
              </w:rPr>
            </w:pPr>
            <w:r>
              <w:rPr>
                <w:rFonts w:eastAsia="Aptos"/>
                <w:b/>
                <w:color w:val="FF0000"/>
                <w:kern w:val="2"/>
                <w:sz w:val="28"/>
                <w:szCs w:val="24"/>
              </w:rPr>
              <w:t>Phạm vi ảnh hưởng</w:t>
            </w:r>
          </w:p>
        </w:tc>
        <w:tc>
          <w:tcPr>
            <w:tcW w:w="3836" w:type="dxa"/>
          </w:tcPr>
          <w:p w14:paraId="2B0828B7" w14:textId="77777777" w:rsidR="00D5116A" w:rsidRDefault="00000000">
            <w:pPr>
              <w:spacing w:after="0" w:line="360" w:lineRule="auto"/>
              <w:jc w:val="both"/>
              <w:rPr>
                <w:rFonts w:eastAsia="Aptos"/>
                <w:bCs/>
                <w:kern w:val="2"/>
                <w:sz w:val="28"/>
                <w:szCs w:val="24"/>
              </w:rPr>
            </w:pPr>
            <w:r>
              <w:rPr>
                <w:rFonts w:eastAsia="Aptos"/>
                <w:bCs/>
                <w:kern w:val="2"/>
                <w:sz w:val="28"/>
                <w:szCs w:val="24"/>
              </w:rPr>
              <w:t>Có ý nghĩa biểu trưng rộng rãi hơn</w:t>
            </w:r>
          </w:p>
        </w:tc>
        <w:tc>
          <w:tcPr>
            <w:tcW w:w="3671" w:type="dxa"/>
          </w:tcPr>
          <w:p w14:paraId="730EBB36" w14:textId="77777777" w:rsidR="00D5116A" w:rsidRDefault="00000000">
            <w:pPr>
              <w:spacing w:after="0" w:line="360" w:lineRule="auto"/>
              <w:jc w:val="both"/>
              <w:rPr>
                <w:rFonts w:eastAsia="Aptos"/>
                <w:b/>
                <w:kern w:val="2"/>
                <w:sz w:val="28"/>
                <w:szCs w:val="24"/>
              </w:rPr>
            </w:pPr>
            <w:r>
              <w:rPr>
                <w:rFonts w:eastAsia="Aptos"/>
                <w:bCs/>
                <w:kern w:val="2"/>
                <w:sz w:val="28"/>
                <w:szCs w:val="24"/>
              </w:rPr>
              <w:t>Hẹp hơn</w:t>
            </w:r>
          </w:p>
        </w:tc>
      </w:tr>
      <w:tr w:rsidR="00D5116A" w14:paraId="34C0D9FB" w14:textId="77777777" w:rsidTr="004D00B7">
        <w:tc>
          <w:tcPr>
            <w:tcW w:w="1560" w:type="dxa"/>
            <w:vAlign w:val="center"/>
          </w:tcPr>
          <w:p w14:paraId="4BD19B36" w14:textId="77777777" w:rsidR="00D5116A" w:rsidRDefault="00000000">
            <w:pPr>
              <w:spacing w:after="0" w:line="360" w:lineRule="auto"/>
              <w:jc w:val="both"/>
              <w:rPr>
                <w:rFonts w:eastAsia="Aptos"/>
                <w:b/>
                <w:color w:val="FF0000"/>
                <w:kern w:val="2"/>
                <w:sz w:val="28"/>
                <w:szCs w:val="24"/>
              </w:rPr>
            </w:pPr>
            <w:r>
              <w:rPr>
                <w:rFonts w:eastAsia="Aptos"/>
                <w:b/>
                <w:color w:val="FF0000"/>
                <w:kern w:val="2"/>
                <w:sz w:val="28"/>
                <w:szCs w:val="24"/>
              </w:rPr>
              <w:t>Quy trình làm việc</w:t>
            </w:r>
          </w:p>
        </w:tc>
        <w:tc>
          <w:tcPr>
            <w:tcW w:w="3836" w:type="dxa"/>
          </w:tcPr>
          <w:p w14:paraId="433C4F5E" w14:textId="77777777" w:rsidR="00D5116A" w:rsidRDefault="00000000">
            <w:pPr>
              <w:spacing w:after="0" w:line="360" w:lineRule="auto"/>
              <w:jc w:val="both"/>
              <w:rPr>
                <w:rFonts w:eastAsia="Aptos"/>
                <w:bCs/>
                <w:kern w:val="2"/>
                <w:sz w:val="28"/>
                <w:szCs w:val="24"/>
              </w:rPr>
            </w:pPr>
            <w:r>
              <w:rPr>
                <w:rFonts w:eastAsia="Aptos"/>
                <w:bCs/>
                <w:kern w:val="2"/>
                <w:sz w:val="28"/>
                <w:szCs w:val="24"/>
              </w:rPr>
              <w:t>Công khai hơn</w:t>
            </w:r>
          </w:p>
        </w:tc>
        <w:tc>
          <w:tcPr>
            <w:tcW w:w="3671" w:type="dxa"/>
          </w:tcPr>
          <w:p w14:paraId="7BBDA070" w14:textId="77777777" w:rsidR="00D5116A" w:rsidRDefault="00000000">
            <w:pPr>
              <w:spacing w:after="0" w:line="360" w:lineRule="auto"/>
              <w:jc w:val="both"/>
              <w:rPr>
                <w:rFonts w:eastAsia="Aptos"/>
                <w:bCs/>
                <w:kern w:val="2"/>
                <w:sz w:val="28"/>
                <w:szCs w:val="24"/>
              </w:rPr>
            </w:pPr>
            <w:r>
              <w:rPr>
                <w:rFonts w:eastAsia="Aptos"/>
                <w:bCs/>
                <w:kern w:val="2"/>
                <w:sz w:val="28"/>
                <w:szCs w:val="24"/>
              </w:rPr>
              <w:t>Nội bộ</w:t>
            </w:r>
          </w:p>
        </w:tc>
      </w:tr>
      <w:tr w:rsidR="00D5116A" w14:paraId="16FEC269" w14:textId="77777777" w:rsidTr="004D00B7">
        <w:tc>
          <w:tcPr>
            <w:tcW w:w="1560" w:type="dxa"/>
            <w:vAlign w:val="center"/>
          </w:tcPr>
          <w:p w14:paraId="65773E3C" w14:textId="77777777" w:rsidR="00D5116A" w:rsidRDefault="00000000">
            <w:pPr>
              <w:spacing w:after="0" w:line="360" w:lineRule="auto"/>
              <w:jc w:val="both"/>
              <w:rPr>
                <w:rFonts w:eastAsia="Aptos"/>
                <w:b/>
                <w:color w:val="FF0000"/>
                <w:kern w:val="2"/>
                <w:sz w:val="28"/>
                <w:szCs w:val="24"/>
              </w:rPr>
            </w:pPr>
            <w:r>
              <w:rPr>
                <w:rFonts w:eastAsia="Aptos"/>
                <w:b/>
                <w:color w:val="FF0000"/>
                <w:kern w:val="2"/>
                <w:sz w:val="28"/>
                <w:szCs w:val="24"/>
              </w:rPr>
              <w:t>Biện pháp</w:t>
            </w:r>
          </w:p>
        </w:tc>
        <w:tc>
          <w:tcPr>
            <w:tcW w:w="3836" w:type="dxa"/>
          </w:tcPr>
          <w:p w14:paraId="2A9B6BA6" w14:textId="77777777" w:rsidR="00D5116A" w:rsidRDefault="00000000">
            <w:pPr>
              <w:spacing w:after="0" w:line="360" w:lineRule="auto"/>
              <w:jc w:val="both"/>
              <w:rPr>
                <w:rFonts w:eastAsia="Aptos"/>
                <w:bCs/>
                <w:kern w:val="2"/>
                <w:sz w:val="28"/>
                <w:szCs w:val="24"/>
              </w:rPr>
            </w:pPr>
            <w:r>
              <w:rPr>
                <w:rFonts w:eastAsia="Aptos"/>
                <w:bCs/>
                <w:kern w:val="2"/>
                <w:sz w:val="28"/>
                <w:szCs w:val="24"/>
              </w:rPr>
              <w:t>Tuyên truyền, giáo dục và các biện pháp tổ chức, hành chính</w:t>
            </w:r>
          </w:p>
        </w:tc>
        <w:tc>
          <w:tcPr>
            <w:tcW w:w="3671" w:type="dxa"/>
          </w:tcPr>
          <w:p w14:paraId="277D8FB4" w14:textId="77777777" w:rsidR="00D5116A" w:rsidRDefault="00000000">
            <w:pPr>
              <w:spacing w:after="0" w:line="360" w:lineRule="auto"/>
              <w:jc w:val="both"/>
              <w:rPr>
                <w:rFonts w:eastAsia="Aptos"/>
                <w:bCs/>
                <w:kern w:val="2"/>
                <w:sz w:val="28"/>
                <w:szCs w:val="24"/>
              </w:rPr>
            </w:pPr>
            <w:r>
              <w:rPr>
                <w:rFonts w:eastAsia="Aptos"/>
                <w:bCs/>
                <w:kern w:val="2"/>
                <w:sz w:val="28"/>
                <w:szCs w:val="24"/>
              </w:rPr>
              <w:t>Kinh tế</w:t>
            </w:r>
          </w:p>
        </w:tc>
      </w:tr>
    </w:tbl>
    <w:p w14:paraId="4674FDB3" w14:textId="77777777" w:rsidR="00D5116A" w:rsidRDefault="00D5116A">
      <w:pPr>
        <w:spacing w:after="0" w:line="360" w:lineRule="auto"/>
        <w:ind w:firstLineChars="257" w:firstLine="722"/>
        <w:jc w:val="both"/>
        <w:rPr>
          <w:rFonts w:eastAsia="Aptos"/>
          <w:b/>
          <w:kern w:val="2"/>
          <w:sz w:val="28"/>
          <w:szCs w:val="24"/>
        </w:rPr>
      </w:pPr>
    </w:p>
    <w:p w14:paraId="1135A7C7" w14:textId="77777777" w:rsidR="00D5116A" w:rsidRDefault="00000000" w:rsidP="004D00B7">
      <w:pPr>
        <w:spacing w:after="0" w:line="360" w:lineRule="auto"/>
        <w:ind w:firstLine="720"/>
        <w:jc w:val="both"/>
        <w:rPr>
          <w:rFonts w:eastAsia="Aptos"/>
          <w:b/>
          <w:kern w:val="2"/>
          <w:sz w:val="28"/>
          <w:szCs w:val="24"/>
        </w:rPr>
      </w:pPr>
      <w:r>
        <w:rPr>
          <w:rFonts w:eastAsia="Aptos"/>
          <w:b/>
          <w:kern w:val="2"/>
          <w:sz w:val="28"/>
          <w:szCs w:val="24"/>
        </w:rPr>
        <w:t>So sánh hành chính công với hành chính tư</w:t>
      </w:r>
    </w:p>
    <w:tbl>
      <w:tblPr>
        <w:tblStyle w:val="TableGrid"/>
        <w:tblW w:w="0" w:type="auto"/>
        <w:tblLook w:val="04A0" w:firstRow="1" w:lastRow="0" w:firstColumn="1" w:lastColumn="0" w:noHBand="0" w:noVBand="1"/>
      </w:tblPr>
      <w:tblGrid>
        <w:gridCol w:w="1529"/>
        <w:gridCol w:w="3860"/>
        <w:gridCol w:w="3673"/>
      </w:tblGrid>
      <w:tr w:rsidR="00D5116A" w14:paraId="67490C21" w14:textId="77777777">
        <w:tc>
          <w:tcPr>
            <w:tcW w:w="1552" w:type="dxa"/>
          </w:tcPr>
          <w:p w14:paraId="52723869" w14:textId="77777777" w:rsidR="00D5116A" w:rsidRDefault="00D5116A">
            <w:pPr>
              <w:spacing w:after="0" w:line="360" w:lineRule="auto"/>
              <w:jc w:val="both"/>
              <w:rPr>
                <w:rFonts w:eastAsia="Aptos"/>
                <w:b/>
                <w:kern w:val="2"/>
                <w:sz w:val="28"/>
                <w:szCs w:val="24"/>
              </w:rPr>
            </w:pPr>
          </w:p>
        </w:tc>
        <w:tc>
          <w:tcPr>
            <w:tcW w:w="3967" w:type="dxa"/>
          </w:tcPr>
          <w:p w14:paraId="02EAFA0D" w14:textId="77777777" w:rsidR="00D5116A" w:rsidRDefault="00000000">
            <w:pPr>
              <w:spacing w:after="0" w:line="360" w:lineRule="auto"/>
              <w:jc w:val="both"/>
              <w:rPr>
                <w:rFonts w:eastAsia="Aptos"/>
                <w:b/>
                <w:kern w:val="2"/>
                <w:sz w:val="28"/>
                <w:szCs w:val="24"/>
              </w:rPr>
            </w:pPr>
            <w:r>
              <w:rPr>
                <w:rFonts w:eastAsia="Aptos"/>
                <w:b/>
                <w:kern w:val="2"/>
                <w:sz w:val="28"/>
                <w:szCs w:val="24"/>
              </w:rPr>
              <w:t>Hành chính công</w:t>
            </w:r>
          </w:p>
        </w:tc>
        <w:tc>
          <w:tcPr>
            <w:tcW w:w="3769" w:type="dxa"/>
          </w:tcPr>
          <w:p w14:paraId="0B877967" w14:textId="77777777" w:rsidR="00D5116A" w:rsidRDefault="00000000">
            <w:pPr>
              <w:spacing w:after="0" w:line="360" w:lineRule="auto"/>
              <w:jc w:val="both"/>
              <w:rPr>
                <w:rFonts w:eastAsia="Aptos"/>
                <w:b/>
                <w:kern w:val="2"/>
                <w:sz w:val="28"/>
                <w:szCs w:val="24"/>
              </w:rPr>
            </w:pPr>
            <w:r>
              <w:rPr>
                <w:rFonts w:eastAsia="Aptos"/>
                <w:b/>
                <w:kern w:val="2"/>
                <w:sz w:val="28"/>
                <w:szCs w:val="24"/>
              </w:rPr>
              <w:t>Hành chính tư</w:t>
            </w:r>
          </w:p>
        </w:tc>
      </w:tr>
      <w:tr w:rsidR="00D5116A" w14:paraId="2CDCFB1C" w14:textId="77777777">
        <w:tc>
          <w:tcPr>
            <w:tcW w:w="1552" w:type="dxa"/>
          </w:tcPr>
          <w:p w14:paraId="78634928" w14:textId="77777777" w:rsidR="00D5116A" w:rsidRDefault="00000000">
            <w:pPr>
              <w:spacing w:after="0" w:line="360" w:lineRule="auto"/>
              <w:jc w:val="both"/>
              <w:rPr>
                <w:rFonts w:eastAsia="Aptos"/>
                <w:bCs/>
                <w:kern w:val="2"/>
                <w:sz w:val="28"/>
                <w:szCs w:val="24"/>
              </w:rPr>
            </w:pPr>
            <w:r>
              <w:rPr>
                <w:rFonts w:eastAsia="Aptos"/>
                <w:bCs/>
                <w:kern w:val="2"/>
                <w:sz w:val="28"/>
                <w:szCs w:val="24"/>
              </w:rPr>
              <w:t>Mục tiêu</w:t>
            </w:r>
          </w:p>
        </w:tc>
        <w:tc>
          <w:tcPr>
            <w:tcW w:w="3967" w:type="dxa"/>
          </w:tcPr>
          <w:p w14:paraId="13FA8C21" w14:textId="77777777" w:rsidR="00D5116A" w:rsidRDefault="00000000">
            <w:pPr>
              <w:spacing w:after="0" w:line="360" w:lineRule="auto"/>
              <w:jc w:val="both"/>
              <w:rPr>
                <w:rFonts w:eastAsia="Aptos"/>
                <w:bCs/>
                <w:kern w:val="2"/>
                <w:sz w:val="28"/>
                <w:szCs w:val="24"/>
              </w:rPr>
            </w:pPr>
            <w:r>
              <w:rPr>
                <w:rFonts w:eastAsia="Aptos"/>
                <w:bCs/>
                <w:kern w:val="2"/>
                <w:sz w:val="28"/>
                <w:szCs w:val="24"/>
              </w:rPr>
              <w:t>Phục vụ nhân dân, vì lợi ích công</w:t>
            </w:r>
          </w:p>
        </w:tc>
        <w:tc>
          <w:tcPr>
            <w:tcW w:w="3769" w:type="dxa"/>
          </w:tcPr>
          <w:p w14:paraId="0DDE8690" w14:textId="77777777" w:rsidR="00D5116A" w:rsidRDefault="00000000">
            <w:pPr>
              <w:spacing w:after="0" w:line="360" w:lineRule="auto"/>
              <w:jc w:val="both"/>
              <w:rPr>
                <w:rFonts w:eastAsia="Aptos"/>
                <w:bCs/>
                <w:kern w:val="2"/>
                <w:sz w:val="28"/>
                <w:szCs w:val="24"/>
              </w:rPr>
            </w:pPr>
            <w:r>
              <w:rPr>
                <w:rFonts w:eastAsia="Aptos"/>
                <w:bCs/>
                <w:kern w:val="2"/>
                <w:sz w:val="28"/>
                <w:szCs w:val="24"/>
              </w:rPr>
              <w:t>Phục vụ lợi ích của một hoặc một nhóm cá nhân</w:t>
            </w:r>
          </w:p>
        </w:tc>
      </w:tr>
      <w:tr w:rsidR="00D5116A" w14:paraId="0C78F9D0" w14:textId="77777777">
        <w:tc>
          <w:tcPr>
            <w:tcW w:w="1552" w:type="dxa"/>
          </w:tcPr>
          <w:p w14:paraId="349A2EE0" w14:textId="77777777" w:rsidR="00D5116A" w:rsidRDefault="00000000">
            <w:pPr>
              <w:spacing w:after="0" w:line="360" w:lineRule="auto"/>
              <w:jc w:val="both"/>
              <w:rPr>
                <w:rFonts w:eastAsia="Aptos"/>
                <w:bCs/>
                <w:kern w:val="2"/>
                <w:sz w:val="28"/>
                <w:szCs w:val="24"/>
              </w:rPr>
            </w:pPr>
            <w:r>
              <w:rPr>
                <w:rFonts w:eastAsia="Aptos"/>
                <w:bCs/>
                <w:kern w:val="2"/>
                <w:sz w:val="28"/>
                <w:szCs w:val="24"/>
              </w:rPr>
              <w:t>Tính chính trị</w:t>
            </w:r>
          </w:p>
        </w:tc>
        <w:tc>
          <w:tcPr>
            <w:tcW w:w="3967" w:type="dxa"/>
          </w:tcPr>
          <w:p w14:paraId="1A0508B7" w14:textId="77777777" w:rsidR="00D5116A" w:rsidRDefault="00000000">
            <w:pPr>
              <w:spacing w:after="0" w:line="360" w:lineRule="auto"/>
              <w:jc w:val="both"/>
              <w:rPr>
                <w:rFonts w:eastAsia="Aptos"/>
                <w:bCs/>
                <w:kern w:val="2"/>
                <w:sz w:val="28"/>
                <w:szCs w:val="24"/>
              </w:rPr>
            </w:pPr>
            <w:r>
              <w:rPr>
                <w:rFonts w:eastAsia="Aptos"/>
                <w:bCs/>
                <w:kern w:val="2"/>
                <w:sz w:val="28"/>
                <w:szCs w:val="24"/>
              </w:rPr>
              <w:t>Mang bản chất chính trị sâu sắc, phụ vụ và phục tùng chính trị</w:t>
            </w:r>
          </w:p>
        </w:tc>
        <w:tc>
          <w:tcPr>
            <w:tcW w:w="3769" w:type="dxa"/>
          </w:tcPr>
          <w:p w14:paraId="4E2C16F1" w14:textId="77777777" w:rsidR="00D5116A" w:rsidRDefault="00000000">
            <w:pPr>
              <w:spacing w:after="0" w:line="360" w:lineRule="auto"/>
              <w:jc w:val="both"/>
              <w:rPr>
                <w:rFonts w:eastAsia="Aptos"/>
                <w:bCs/>
                <w:kern w:val="2"/>
                <w:sz w:val="28"/>
                <w:szCs w:val="24"/>
              </w:rPr>
            </w:pPr>
            <w:r>
              <w:rPr>
                <w:rFonts w:eastAsia="Aptos"/>
                <w:bCs/>
                <w:kern w:val="2"/>
                <w:sz w:val="28"/>
                <w:szCs w:val="24"/>
              </w:rPr>
              <w:t>Mang tính chính trị nưng mức độ thấp và gián tiếp</w:t>
            </w:r>
          </w:p>
        </w:tc>
      </w:tr>
      <w:tr w:rsidR="00D5116A" w14:paraId="3F61841C" w14:textId="77777777">
        <w:tc>
          <w:tcPr>
            <w:tcW w:w="1552" w:type="dxa"/>
          </w:tcPr>
          <w:p w14:paraId="1814675F" w14:textId="77777777" w:rsidR="00D5116A" w:rsidRDefault="00000000">
            <w:pPr>
              <w:spacing w:after="0" w:line="360" w:lineRule="auto"/>
              <w:jc w:val="both"/>
              <w:rPr>
                <w:rFonts w:eastAsia="Aptos"/>
                <w:bCs/>
                <w:kern w:val="2"/>
                <w:sz w:val="28"/>
                <w:szCs w:val="24"/>
              </w:rPr>
            </w:pPr>
            <w:r>
              <w:rPr>
                <w:rFonts w:eastAsia="Aptos"/>
                <w:bCs/>
                <w:kern w:val="2"/>
                <w:sz w:val="28"/>
                <w:szCs w:val="24"/>
              </w:rPr>
              <w:lastRenderedPageBreak/>
              <w:t>Tính quyền lực</w:t>
            </w:r>
          </w:p>
        </w:tc>
        <w:tc>
          <w:tcPr>
            <w:tcW w:w="3967" w:type="dxa"/>
          </w:tcPr>
          <w:p w14:paraId="61CE73F0" w14:textId="77777777" w:rsidR="00D5116A" w:rsidRDefault="00000000">
            <w:pPr>
              <w:spacing w:after="0" w:line="360" w:lineRule="auto"/>
              <w:jc w:val="both"/>
              <w:rPr>
                <w:rFonts w:eastAsia="Aptos"/>
                <w:bCs/>
                <w:kern w:val="2"/>
                <w:sz w:val="28"/>
                <w:szCs w:val="24"/>
              </w:rPr>
            </w:pPr>
            <w:r>
              <w:rPr>
                <w:rFonts w:eastAsia="Aptos"/>
                <w:bCs/>
                <w:kern w:val="2"/>
                <w:sz w:val="28"/>
                <w:szCs w:val="24"/>
              </w:rPr>
              <w:t xml:space="preserve">Mang tính quyền lực nhà nước, tính cưỡng chế cao. Có một hệ thống các công cụ </w:t>
            </w:r>
          </w:p>
        </w:tc>
        <w:tc>
          <w:tcPr>
            <w:tcW w:w="3769" w:type="dxa"/>
          </w:tcPr>
          <w:p w14:paraId="4842A284" w14:textId="77777777" w:rsidR="00D5116A" w:rsidRDefault="00000000">
            <w:pPr>
              <w:spacing w:after="0" w:line="360" w:lineRule="auto"/>
              <w:jc w:val="both"/>
              <w:rPr>
                <w:rFonts w:eastAsia="Aptos"/>
                <w:bCs/>
                <w:kern w:val="2"/>
                <w:sz w:val="28"/>
                <w:szCs w:val="24"/>
              </w:rPr>
            </w:pPr>
            <w:r>
              <w:rPr>
                <w:rFonts w:eastAsia="Aptos"/>
                <w:bCs/>
                <w:kern w:val="2"/>
                <w:sz w:val="28"/>
                <w:szCs w:val="24"/>
              </w:rPr>
              <w:t>Không mang tính quyền lực nhà nước; tính cưỡng chế ở mức độ nhất định</w:t>
            </w:r>
          </w:p>
        </w:tc>
      </w:tr>
      <w:tr w:rsidR="00D5116A" w14:paraId="5E566E63" w14:textId="77777777">
        <w:tc>
          <w:tcPr>
            <w:tcW w:w="1552" w:type="dxa"/>
          </w:tcPr>
          <w:p w14:paraId="1B15FE11" w14:textId="77777777" w:rsidR="00D5116A" w:rsidRDefault="00000000">
            <w:pPr>
              <w:spacing w:after="0" w:line="360" w:lineRule="auto"/>
              <w:jc w:val="both"/>
              <w:rPr>
                <w:rFonts w:eastAsia="Aptos"/>
                <w:bCs/>
                <w:kern w:val="2"/>
                <w:sz w:val="28"/>
                <w:szCs w:val="24"/>
              </w:rPr>
            </w:pPr>
            <w:r>
              <w:rPr>
                <w:rFonts w:eastAsia="Aptos"/>
                <w:bCs/>
                <w:kern w:val="2"/>
                <w:sz w:val="28"/>
                <w:szCs w:val="24"/>
              </w:rPr>
              <w:t>Tính pháp lý</w:t>
            </w:r>
          </w:p>
        </w:tc>
        <w:tc>
          <w:tcPr>
            <w:tcW w:w="3967" w:type="dxa"/>
          </w:tcPr>
          <w:p w14:paraId="35C08820" w14:textId="77777777" w:rsidR="00D5116A" w:rsidRDefault="00000000">
            <w:pPr>
              <w:spacing w:after="0" w:line="360" w:lineRule="auto"/>
              <w:jc w:val="both"/>
              <w:rPr>
                <w:rFonts w:eastAsia="Aptos"/>
                <w:bCs/>
                <w:kern w:val="2"/>
                <w:sz w:val="28"/>
                <w:szCs w:val="24"/>
              </w:rPr>
            </w:pPr>
            <w:r>
              <w:rPr>
                <w:rFonts w:eastAsia="Aptos"/>
                <w:bCs/>
                <w:kern w:val="2"/>
                <w:sz w:val="28"/>
                <w:szCs w:val="24"/>
              </w:rPr>
              <w:t>Chịu sự điều chỉnh của pháp luật về hành chính</w:t>
            </w:r>
          </w:p>
        </w:tc>
        <w:tc>
          <w:tcPr>
            <w:tcW w:w="3769" w:type="dxa"/>
          </w:tcPr>
          <w:p w14:paraId="36330513" w14:textId="77777777" w:rsidR="00D5116A" w:rsidRDefault="00000000">
            <w:pPr>
              <w:spacing w:after="0" w:line="360" w:lineRule="auto"/>
              <w:jc w:val="both"/>
              <w:rPr>
                <w:rFonts w:eastAsia="Aptos"/>
                <w:bCs/>
                <w:kern w:val="2"/>
                <w:sz w:val="28"/>
                <w:szCs w:val="24"/>
              </w:rPr>
            </w:pPr>
            <w:r>
              <w:rPr>
                <w:rFonts w:eastAsia="Aptos"/>
                <w:bCs/>
                <w:kern w:val="2"/>
                <w:sz w:val="28"/>
                <w:szCs w:val="24"/>
              </w:rPr>
              <w:t>Chịu sự điều chỉnh của pháp luật về dân sự, luật kinh tế, điều lệ của tổ chức</w:t>
            </w:r>
          </w:p>
        </w:tc>
      </w:tr>
      <w:tr w:rsidR="00D5116A" w14:paraId="39A78AA7" w14:textId="77777777">
        <w:tc>
          <w:tcPr>
            <w:tcW w:w="1552" w:type="dxa"/>
          </w:tcPr>
          <w:p w14:paraId="34D5A68E" w14:textId="77777777" w:rsidR="00D5116A" w:rsidRDefault="00000000">
            <w:pPr>
              <w:spacing w:after="0" w:line="360" w:lineRule="auto"/>
              <w:jc w:val="both"/>
              <w:rPr>
                <w:rFonts w:eastAsia="Aptos"/>
                <w:bCs/>
                <w:kern w:val="2"/>
                <w:sz w:val="28"/>
                <w:szCs w:val="24"/>
              </w:rPr>
            </w:pPr>
            <w:r>
              <w:rPr>
                <w:rFonts w:eastAsia="Aptos"/>
                <w:bCs/>
                <w:kern w:val="2"/>
                <w:sz w:val="28"/>
                <w:szCs w:val="24"/>
              </w:rPr>
              <w:t>Quy mô</w:t>
            </w:r>
          </w:p>
        </w:tc>
        <w:tc>
          <w:tcPr>
            <w:tcW w:w="3967" w:type="dxa"/>
          </w:tcPr>
          <w:p w14:paraId="03636038" w14:textId="77777777" w:rsidR="00D5116A" w:rsidRDefault="00000000">
            <w:pPr>
              <w:spacing w:after="0" w:line="360" w:lineRule="auto"/>
              <w:jc w:val="both"/>
              <w:rPr>
                <w:rFonts w:eastAsia="Aptos"/>
                <w:bCs/>
                <w:kern w:val="2"/>
                <w:sz w:val="28"/>
                <w:szCs w:val="24"/>
              </w:rPr>
            </w:pPr>
            <w:r>
              <w:rPr>
                <w:rFonts w:eastAsia="Aptos"/>
                <w:bCs/>
                <w:kern w:val="2"/>
                <w:sz w:val="28"/>
                <w:szCs w:val="24"/>
              </w:rPr>
              <w:t>Bộ máy hành chính nhà nước là hệ thống tổ chức rộng lớn với đông đảo đội ngũ nhân sự làm việc</w:t>
            </w:r>
          </w:p>
        </w:tc>
        <w:tc>
          <w:tcPr>
            <w:tcW w:w="3769" w:type="dxa"/>
          </w:tcPr>
          <w:p w14:paraId="166EF487" w14:textId="77777777" w:rsidR="00D5116A" w:rsidRDefault="00000000">
            <w:pPr>
              <w:spacing w:after="0" w:line="360" w:lineRule="auto"/>
              <w:jc w:val="both"/>
              <w:rPr>
                <w:rFonts w:eastAsia="Aptos"/>
                <w:bCs/>
                <w:kern w:val="2"/>
                <w:sz w:val="28"/>
                <w:szCs w:val="24"/>
              </w:rPr>
            </w:pPr>
            <w:r>
              <w:rPr>
                <w:rFonts w:eastAsia="Aptos"/>
                <w:bCs/>
                <w:kern w:val="2"/>
                <w:sz w:val="28"/>
                <w:szCs w:val="24"/>
              </w:rPr>
              <w:t>Quy mô nhỏ hơn lực lượng lao động ít hơn</w:t>
            </w:r>
          </w:p>
        </w:tc>
      </w:tr>
      <w:tr w:rsidR="00D5116A" w14:paraId="713E1A89" w14:textId="77777777">
        <w:tc>
          <w:tcPr>
            <w:tcW w:w="1552" w:type="dxa"/>
          </w:tcPr>
          <w:p w14:paraId="6B7EF791" w14:textId="77777777" w:rsidR="00D5116A" w:rsidRDefault="00000000">
            <w:pPr>
              <w:spacing w:after="0" w:line="360" w:lineRule="auto"/>
              <w:jc w:val="both"/>
              <w:rPr>
                <w:rFonts w:eastAsia="Aptos"/>
                <w:bCs/>
                <w:kern w:val="2"/>
                <w:sz w:val="28"/>
                <w:szCs w:val="24"/>
              </w:rPr>
            </w:pPr>
            <w:r>
              <w:rPr>
                <w:rFonts w:eastAsia="Aptos"/>
                <w:bCs/>
                <w:kern w:val="2"/>
                <w:sz w:val="28"/>
                <w:szCs w:val="24"/>
              </w:rPr>
              <w:t>Phạm vi</w:t>
            </w:r>
          </w:p>
        </w:tc>
        <w:tc>
          <w:tcPr>
            <w:tcW w:w="3967" w:type="dxa"/>
          </w:tcPr>
          <w:p w14:paraId="00EC59C9" w14:textId="77777777" w:rsidR="00D5116A" w:rsidRDefault="00000000">
            <w:pPr>
              <w:spacing w:after="0" w:line="360" w:lineRule="auto"/>
              <w:jc w:val="both"/>
              <w:rPr>
                <w:rFonts w:eastAsia="Aptos"/>
                <w:bCs/>
                <w:kern w:val="2"/>
                <w:sz w:val="28"/>
                <w:szCs w:val="24"/>
              </w:rPr>
            </w:pPr>
            <w:r>
              <w:rPr>
                <w:rFonts w:eastAsia="Aptos"/>
                <w:bCs/>
                <w:kern w:val="2"/>
                <w:sz w:val="28"/>
                <w:szCs w:val="24"/>
              </w:rPr>
              <w:t>Mang tính tổng hợp, toàn diện trên tất cả các mặt của đời sống xã hội</w:t>
            </w:r>
          </w:p>
        </w:tc>
        <w:tc>
          <w:tcPr>
            <w:tcW w:w="3769" w:type="dxa"/>
          </w:tcPr>
          <w:p w14:paraId="063D1AE9" w14:textId="77777777" w:rsidR="00D5116A" w:rsidRDefault="00000000">
            <w:pPr>
              <w:spacing w:after="0" w:line="360" w:lineRule="auto"/>
              <w:jc w:val="both"/>
              <w:rPr>
                <w:rFonts w:eastAsia="Aptos"/>
                <w:bCs/>
                <w:kern w:val="2"/>
                <w:sz w:val="28"/>
                <w:szCs w:val="24"/>
              </w:rPr>
            </w:pPr>
            <w:r>
              <w:rPr>
                <w:rFonts w:eastAsia="Aptos"/>
                <w:bCs/>
                <w:kern w:val="2"/>
                <w:sz w:val="28"/>
                <w:szCs w:val="24"/>
              </w:rPr>
              <w:t>Mang tính chuyên biệt trong một hoặc một số lĩnh vực nhất định</w:t>
            </w:r>
          </w:p>
        </w:tc>
      </w:tr>
      <w:tr w:rsidR="00D5116A" w14:paraId="03FD7E44" w14:textId="77777777">
        <w:tc>
          <w:tcPr>
            <w:tcW w:w="1552" w:type="dxa"/>
          </w:tcPr>
          <w:p w14:paraId="768CE073" w14:textId="77777777" w:rsidR="00D5116A" w:rsidRDefault="00000000">
            <w:pPr>
              <w:spacing w:after="0" w:line="360" w:lineRule="auto"/>
              <w:jc w:val="both"/>
              <w:rPr>
                <w:rFonts w:eastAsia="Aptos"/>
                <w:bCs/>
                <w:kern w:val="2"/>
                <w:sz w:val="28"/>
                <w:szCs w:val="24"/>
              </w:rPr>
            </w:pPr>
            <w:r>
              <w:rPr>
                <w:rFonts w:eastAsia="Aptos"/>
                <w:bCs/>
                <w:kern w:val="2"/>
                <w:sz w:val="28"/>
                <w:szCs w:val="24"/>
              </w:rPr>
              <w:t>Tài chính</w:t>
            </w:r>
          </w:p>
        </w:tc>
        <w:tc>
          <w:tcPr>
            <w:tcW w:w="3967" w:type="dxa"/>
          </w:tcPr>
          <w:p w14:paraId="158BA546" w14:textId="77777777" w:rsidR="00D5116A" w:rsidRDefault="00000000">
            <w:pPr>
              <w:spacing w:after="0" w:line="360" w:lineRule="auto"/>
              <w:jc w:val="both"/>
              <w:rPr>
                <w:rFonts w:eastAsia="Aptos"/>
                <w:bCs/>
                <w:kern w:val="2"/>
                <w:sz w:val="28"/>
                <w:szCs w:val="24"/>
              </w:rPr>
            </w:pPr>
            <w:r>
              <w:rPr>
                <w:rFonts w:eastAsia="Aptos"/>
                <w:bCs/>
                <w:kern w:val="2"/>
                <w:sz w:val="28"/>
                <w:szCs w:val="24"/>
              </w:rPr>
              <w:t>Được tài trợ bởi ngân sách nhà nước</w:t>
            </w:r>
          </w:p>
        </w:tc>
        <w:tc>
          <w:tcPr>
            <w:tcW w:w="3769" w:type="dxa"/>
          </w:tcPr>
          <w:p w14:paraId="29502DE5" w14:textId="77777777" w:rsidR="00D5116A" w:rsidRDefault="00000000">
            <w:pPr>
              <w:spacing w:after="0" w:line="360" w:lineRule="auto"/>
              <w:jc w:val="both"/>
              <w:rPr>
                <w:rFonts w:eastAsia="Aptos"/>
                <w:bCs/>
                <w:kern w:val="2"/>
                <w:sz w:val="28"/>
                <w:szCs w:val="24"/>
              </w:rPr>
            </w:pPr>
            <w:r>
              <w:rPr>
                <w:rFonts w:eastAsia="Aptos"/>
                <w:bCs/>
                <w:kern w:val="2"/>
                <w:sz w:val="28"/>
                <w:szCs w:val="24"/>
              </w:rPr>
              <w:t>Hoạt động bằng vốn tự có, vốn vay, tài trợ</w:t>
            </w:r>
          </w:p>
        </w:tc>
      </w:tr>
    </w:tbl>
    <w:p w14:paraId="2EE1A28A" w14:textId="77777777" w:rsidR="00D5116A" w:rsidRDefault="00D5116A">
      <w:pPr>
        <w:spacing w:after="0" w:line="360" w:lineRule="auto"/>
        <w:jc w:val="both"/>
        <w:rPr>
          <w:rFonts w:eastAsia="Aptos"/>
          <w:b/>
          <w:kern w:val="2"/>
          <w:sz w:val="28"/>
          <w:szCs w:val="24"/>
        </w:rPr>
      </w:pPr>
    </w:p>
    <w:p w14:paraId="21254594" w14:textId="77777777" w:rsidR="00D5116A" w:rsidRDefault="00000000">
      <w:pPr>
        <w:numPr>
          <w:ilvl w:val="0"/>
          <w:numId w:val="3"/>
        </w:numPr>
        <w:spacing w:after="0" w:line="360" w:lineRule="auto"/>
        <w:ind w:firstLine="720"/>
        <w:jc w:val="both"/>
        <w:rPr>
          <w:rFonts w:eastAsia="Aptos"/>
          <w:b/>
          <w:kern w:val="2"/>
          <w:sz w:val="28"/>
          <w:szCs w:val="24"/>
        </w:rPr>
      </w:pPr>
      <w:r>
        <w:rPr>
          <w:rFonts w:eastAsia="Aptos"/>
          <w:b/>
          <w:kern w:val="2"/>
          <w:sz w:val="28"/>
          <w:szCs w:val="24"/>
        </w:rPr>
        <w:t>Dịch vụ công</w:t>
      </w:r>
    </w:p>
    <w:p w14:paraId="2DEAF025" w14:textId="14787758" w:rsidR="00D5116A" w:rsidRDefault="004D00B7">
      <w:pPr>
        <w:spacing w:after="0" w:line="360" w:lineRule="auto"/>
        <w:jc w:val="both"/>
        <w:rPr>
          <w:rFonts w:eastAsia="Aptos"/>
          <w:b/>
          <w:kern w:val="2"/>
          <w:sz w:val="28"/>
          <w:szCs w:val="24"/>
        </w:rPr>
      </w:pPr>
      <w:r>
        <w:rPr>
          <w:noProof/>
          <w:sz w:val="28"/>
        </w:rPr>
        <mc:AlternateContent>
          <mc:Choice Requires="wps">
            <w:drawing>
              <wp:anchor distT="0" distB="0" distL="114300" distR="114300" simplePos="0" relativeHeight="251656192" behindDoc="0" locked="0" layoutInCell="1" allowOverlap="1" wp14:anchorId="10F89181" wp14:editId="5A2C1D50">
                <wp:simplePos x="0" y="0"/>
                <wp:positionH relativeFrom="column">
                  <wp:posOffset>352425</wp:posOffset>
                </wp:positionH>
                <wp:positionV relativeFrom="paragraph">
                  <wp:posOffset>102870</wp:posOffset>
                </wp:positionV>
                <wp:extent cx="5423535" cy="4011930"/>
                <wp:effectExtent l="6350" t="6350" r="10795" b="20320"/>
                <wp:wrapNone/>
                <wp:docPr id="1" name="Rectangles 1"/>
                <wp:cNvGraphicFramePr/>
                <a:graphic xmlns:a="http://schemas.openxmlformats.org/drawingml/2006/main">
                  <a:graphicData uri="http://schemas.microsoft.com/office/word/2010/wordprocessingShape">
                    <wps:wsp>
                      <wps:cNvSpPr/>
                      <wps:spPr>
                        <a:xfrm>
                          <a:off x="0" y="0"/>
                          <a:ext cx="5423535" cy="401193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A3DDA23" id="Rectangles 1" o:spid="_x0000_s1026" style="position:absolute;margin-left:27.75pt;margin-top:8.1pt;width:427.05pt;height:315.9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" filled="f" strokecolor="#4472c4 [3204]" strokeweight="1pt"/>
            </w:pict>
          </mc:Fallback>
        </mc:AlternateContent>
      </w:r>
      <w:r w:rsidR="00000000">
        <w:rPr>
          <w:noProof/>
          <w:sz w:val="28"/>
        </w:rPr>
        <mc:AlternateContent>
          <mc:Choice Requires="wpg">
            <w:drawing>
              <wp:anchor distT="0" distB="0" distL="114300" distR="114300" simplePos="0" relativeHeight="251660288" behindDoc="0" locked="0" layoutInCell="1" allowOverlap="1" wp14:anchorId="2D9703A5" wp14:editId="6C87185F">
                <wp:simplePos x="0" y="0"/>
                <wp:positionH relativeFrom="column">
                  <wp:posOffset>2099945</wp:posOffset>
                </wp:positionH>
                <wp:positionV relativeFrom="paragraph">
                  <wp:posOffset>209550</wp:posOffset>
                </wp:positionV>
                <wp:extent cx="3462655" cy="908050"/>
                <wp:effectExtent l="0" t="6350" r="12065" b="15240"/>
                <wp:wrapNone/>
                <wp:docPr id="14" name="Group 14"/>
                <wp:cNvGraphicFramePr/>
                <a:graphic xmlns:a="http://schemas.openxmlformats.org/drawingml/2006/main">
                  <a:graphicData uri="http://schemas.microsoft.com/office/word/2010/wordprocessingGroup">
                    <wpg:wgp>
                      <wpg:cNvGrpSpPr/>
                      <wpg:grpSpPr>
                        <a:xfrm>
                          <a:off x="0" y="0"/>
                          <a:ext cx="3462655" cy="908050"/>
                          <a:chOff x="5291" y="78449"/>
                          <a:chExt cx="5453" cy="1430"/>
                        </a:xfrm>
                      </wpg:grpSpPr>
                      <wps:wsp>
                        <wps:cNvPr id="5" name="Rectangles 5"/>
                        <wps:cNvSpPr/>
                        <wps:spPr>
                          <a:xfrm>
                            <a:off x="8552" y="79305"/>
                            <a:ext cx="2192" cy="57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2EDB1E7D" w14:textId="77777777" w:rsidR="00D5116A" w:rsidRDefault="00000000">
                              <w:pPr>
                                <w:jc w:val="center"/>
                                <w:rPr>
                                  <w:b/>
                                  <w:bCs/>
                                  <w:sz w:val="18"/>
                                  <w:szCs w:val="18"/>
                                </w:rPr>
                              </w:pPr>
                              <w:r>
                                <w:rPr>
                                  <w:b/>
                                  <w:bCs/>
                                  <w:sz w:val="18"/>
                                  <w:szCs w:val="18"/>
                                </w:rPr>
                                <w:t>DỊCH VỤ CÔNG CỘNG</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1" name="Group 11"/>
                        <wpg:cNvGrpSpPr/>
                        <wpg:grpSpPr>
                          <a:xfrm>
                            <a:off x="5291" y="78449"/>
                            <a:ext cx="3250" cy="869"/>
                            <a:chOff x="5291" y="78449"/>
                            <a:chExt cx="3250" cy="869"/>
                          </a:xfrm>
                        </wpg:grpSpPr>
                        <wps:wsp>
                          <wps:cNvPr id="2" name="Rectangles 2"/>
                          <wps:cNvSpPr/>
                          <wps:spPr>
                            <a:xfrm>
                              <a:off x="5856" y="78449"/>
                              <a:ext cx="2192" cy="57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144335EE" w14:textId="77777777" w:rsidR="00D5116A" w:rsidRDefault="00000000">
                                <w:pPr>
                                  <w:jc w:val="center"/>
                                  <w:rPr>
                                    <w:b/>
                                    <w:bCs/>
                                  </w:rPr>
                                </w:pPr>
                                <w:r>
                                  <w:rPr>
                                    <w:b/>
                                    <w:bCs/>
                                  </w:rPr>
                                  <w:t>DỊCH VỤ CÔNG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Straight Arrow Connector 7"/>
                          <wps:cNvCnPr/>
                          <wps:spPr>
                            <a:xfrm flipH="1">
                              <a:off x="5291" y="79036"/>
                              <a:ext cx="584" cy="283"/>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8" name="Straight Arrow Connector 8"/>
                          <wps:cNvCnPr/>
                          <wps:spPr>
                            <a:xfrm>
                              <a:off x="8027" y="79036"/>
                              <a:ext cx="514" cy="2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w14:anchorId="2D9703A5" id="Group 14" o:spid="_x0000_s1026" style="position:absolute;left:0;text-align:left;margin-left:165.35pt;margin-top:16.5pt;width:272.65pt;height:71.5pt;z-index:251660288" coordorigin="5291,78449" coordsize="5453,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">
                <v:rect id="Rectangles 5" o:spid="_x0000_s1027" style="position:absolute;left:8552;top:79305;width:2192;height: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" fillcolor="#4472c4 [3204]" strokecolor="#2f5496 [2404]" strokeweight="1pt">
                  <v:textbox>
                    <w:txbxContent>
                      <w:p w14:paraId="2EDB1E7D" w14:textId="77777777" w:rsidR="00D5116A" w:rsidRDefault="00000000">
                        <w:pPr>
                          <w:jc w:val="center"/>
                          <w:rPr>
                            <w:b/>
                            <w:bCs/>
                            <w:sz w:val="18"/>
                            <w:szCs w:val="18"/>
                          </w:rPr>
                        </w:pPr>
                        <w:r>
                          <w:rPr>
                            <w:b/>
                            <w:bCs/>
                            <w:sz w:val="18"/>
                            <w:szCs w:val="18"/>
                          </w:rPr>
                          <w:t>DỊCH VỤ CÔNG CỘNG</w:t>
                        </w:r>
                      </w:p>
                    </w:txbxContent>
                  </v:textbox>
                </v:rect>
                <v:group id="Group 11" o:spid="_x0000_s1028" style="position:absolute;left:5291;top:78449;width:3250;height:869" coordorigin="5291,78449" coordsize="325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s 2" o:spid="_x0000_s1029" style="position:absolute;left:5856;top:78449;width:2192;height: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" fillcolor="#4472c4 [3204]" strokecolor="#2f5496 [2404]" strokeweight="1pt">
                    <v:textbox>
                      <w:txbxContent>
                        <w:p w14:paraId="144335EE" w14:textId="77777777" w:rsidR="00D5116A" w:rsidRDefault="00000000">
                          <w:pPr>
                            <w:jc w:val="center"/>
                            <w:rPr>
                              <w:b/>
                              <w:bCs/>
                            </w:rPr>
                          </w:pPr>
                          <w:r>
                            <w:rPr>
                              <w:b/>
                              <w:bCs/>
                            </w:rPr>
                            <w:t>DỊCH VỤ CÔNG</w:t>
                          </w:r>
                        </w:p>
                      </w:txbxContent>
                    </v:textbox>
                  </v:rect>
                  <v:shapetype id="_x0000_t32" coordsize="21600,21600" o:spt="32" o:oned="t" path="m,l21600,21600e" filled="f">
                    <v:path arrowok="t" fillok="f" o:connecttype="none"/>
                    <o:lock v:ext="edit" shapetype="t"/>
                  </v:shapetype>
                  <v:shape id="Straight Arrow Connector 7" o:spid="_x0000_s1030" type="#_x0000_t32" style="position:absolute;left:5291;top:79036;width:584;height: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" strokecolor="#4472c4 [3204]" strokeweight="1pt">
                    <v:stroke endarrow="open" joinstyle="miter"/>
                  </v:shape>
                  <v:shape id="Straight Arrow Connector 8" o:spid="_x0000_s1031" type="#_x0000_t32" style="position:absolute;left:8027;top:79036;width:514;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" strokecolor="#4472c4 [3204]" strokeweight="1pt">
                    <v:stroke endarrow="open" joinstyle="miter"/>
                  </v:shape>
                </v:group>
              </v:group>
            </w:pict>
          </mc:Fallback>
        </mc:AlternateContent>
      </w:r>
    </w:p>
    <w:p w14:paraId="290B89D1" w14:textId="77777777" w:rsidR="00D5116A" w:rsidRDefault="00D5116A">
      <w:pPr>
        <w:spacing w:after="0" w:line="360" w:lineRule="auto"/>
        <w:jc w:val="both"/>
        <w:rPr>
          <w:rFonts w:eastAsia="Aptos"/>
          <w:b/>
          <w:kern w:val="2"/>
          <w:sz w:val="28"/>
          <w:szCs w:val="24"/>
        </w:rPr>
      </w:pPr>
    </w:p>
    <w:p w14:paraId="3AB2F09E" w14:textId="77777777" w:rsidR="00D5116A" w:rsidRDefault="00000000">
      <w:pPr>
        <w:spacing w:after="0" w:line="360" w:lineRule="auto"/>
        <w:jc w:val="both"/>
        <w:rPr>
          <w:rFonts w:eastAsia="Aptos"/>
          <w:b/>
          <w:kern w:val="2"/>
          <w:sz w:val="28"/>
          <w:szCs w:val="24"/>
        </w:rPr>
      </w:pPr>
      <w:r>
        <w:rPr>
          <w:noProof/>
          <w:sz w:val="28"/>
        </w:rPr>
        <mc:AlternateContent>
          <mc:Choice Requires="wps">
            <w:drawing>
              <wp:anchor distT="0" distB="0" distL="114300" distR="114300" simplePos="0" relativeHeight="251657216" behindDoc="0" locked="0" layoutInCell="1" allowOverlap="1" wp14:anchorId="3DC74965" wp14:editId="21578D39">
                <wp:simplePos x="0" y="0"/>
                <wp:positionH relativeFrom="column">
                  <wp:posOffset>711200</wp:posOffset>
                </wp:positionH>
                <wp:positionV relativeFrom="paragraph">
                  <wp:posOffset>139700</wp:posOffset>
                </wp:positionV>
                <wp:extent cx="1391920" cy="365125"/>
                <wp:effectExtent l="6350" t="6350" r="19050" b="9525"/>
                <wp:wrapNone/>
                <wp:docPr id="4" name="Rectangles 4"/>
                <wp:cNvGraphicFramePr/>
                <a:graphic xmlns:a="http://schemas.openxmlformats.org/drawingml/2006/main">
                  <a:graphicData uri="http://schemas.microsoft.com/office/word/2010/wordprocessingShape">
                    <wps:wsp>
                      <wps:cNvSpPr/>
                      <wps:spPr>
                        <a:xfrm>
                          <a:off x="0" y="0"/>
                          <a:ext cx="1391920" cy="36512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3AF1F4CF" w14:textId="77777777" w:rsidR="00D5116A" w:rsidRDefault="00000000">
                            <w:pPr>
                              <w:jc w:val="center"/>
                            </w:pPr>
                            <w:r>
                              <w:t>DỊCH VỤ HCC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C74965" id="Rectangles 4" o:spid="_x0000_s1032" style="position:absolute;left:0;text-align:left;margin-left:56pt;margin-top:11pt;width:109.6pt;height:28.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" fillcolor="#4472c4 [3204]" strokecolor="#2f5496 [2404]" strokeweight="1pt">
                <v:textbox>
                  <w:txbxContent>
                    <w:p w14:paraId="3AF1F4CF" w14:textId="77777777" w:rsidR="00D5116A" w:rsidRDefault="00000000">
                      <w:pPr>
                        <w:jc w:val="center"/>
                      </w:pPr>
                      <w:r>
                        <w:t>DỊCH VỤ HCC</w:t>
                      </w:r>
                    </w:p>
                  </w:txbxContent>
                </v:textbox>
              </v:rect>
            </w:pict>
          </mc:Fallback>
        </mc:AlternateContent>
      </w:r>
    </w:p>
    <w:p w14:paraId="7DC5A121" w14:textId="77777777" w:rsidR="00D5116A" w:rsidRDefault="00000000">
      <w:pPr>
        <w:spacing w:after="0" w:line="360" w:lineRule="auto"/>
        <w:jc w:val="both"/>
        <w:rPr>
          <w:rFonts w:eastAsia="Aptos"/>
          <w:b/>
          <w:kern w:val="2"/>
          <w:sz w:val="28"/>
          <w:szCs w:val="24"/>
        </w:rPr>
      </w:pPr>
      <w:r>
        <w:rPr>
          <w:noProof/>
          <w:sz w:val="28"/>
        </w:rPr>
        <mc:AlternateContent>
          <mc:Choice Requires="wpg">
            <w:drawing>
              <wp:anchor distT="0" distB="0" distL="114300" distR="114300" simplePos="0" relativeHeight="251658240" behindDoc="0" locked="0" layoutInCell="1" allowOverlap="1" wp14:anchorId="36D17BE7" wp14:editId="1D8B2F9A">
                <wp:simplePos x="0" y="0"/>
                <wp:positionH relativeFrom="column">
                  <wp:posOffset>4467225</wp:posOffset>
                </wp:positionH>
                <wp:positionV relativeFrom="paragraph">
                  <wp:posOffset>185420</wp:posOffset>
                </wp:positionV>
                <wp:extent cx="802640" cy="337820"/>
                <wp:effectExtent l="46355" t="0" r="50165" b="12700"/>
                <wp:wrapNone/>
                <wp:docPr id="12" name="Group 12"/>
                <wp:cNvGraphicFramePr/>
                <a:graphic xmlns:a="http://schemas.openxmlformats.org/drawingml/2006/main">
                  <a:graphicData uri="http://schemas.microsoft.com/office/word/2010/wordprocessingGroup">
                    <wpg:wgp>
                      <wpg:cNvGrpSpPr/>
                      <wpg:grpSpPr>
                        <a:xfrm>
                          <a:off x="0" y="0"/>
                          <a:ext cx="802640" cy="337820"/>
                          <a:chOff x="9019" y="79860"/>
                          <a:chExt cx="1264" cy="532"/>
                        </a:xfrm>
                      </wpg:grpSpPr>
                      <wps:wsp>
                        <wps:cNvPr id="9" name="Straight Arrow Connector 9"/>
                        <wps:cNvCnPr/>
                        <wps:spPr>
                          <a:xfrm>
                            <a:off x="9019" y="79876"/>
                            <a:ext cx="10" cy="5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s:wsp>
                        <wps:cNvPr id="10" name="Straight Arrow Connector 10"/>
                        <wps:cNvCnPr/>
                        <wps:spPr>
                          <a:xfrm flipH="1">
                            <a:off x="10269" y="79860"/>
                            <a:ext cx="14" cy="532"/>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left:351.75pt;margin-top:14.6pt;height:26.6pt;width:63.2pt;z-index:251663360;mso-width-relative:page;mso-height-relative:page;" coordorigin="9019,79860" coordsize="1264,532" o:gfxdata="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T0xnYtoAAAAJAQAADwAAAAAAAAABACAAAAAiAAAAZHJzL2Rvd25yZXYueG1s&#10;UEsBAhQAFAAAAAgAh07iQHgIeJqhAgAAeQcAAA4AAAAAAAAAAQAgAAAAKQEAAGRycy9lMm9Eb2Mu&#10;eG1sUEsFBgAAAAAGAAYAWQEAADwGAAAAAA==&#10;">
                <o:lock v:ext="edit" aspectratio="f"/>
                <v:shape id="_x0000_s1026" o:spid="_x0000_s1026" o:spt="32" type="#_x0000_t32" style="position:absolute;left:9019;top:79876;height:500;width:10;" filled="f" stroked="t" coordsize="21600,21600" o:gfxdata="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2VYq8AAAA&#10;2gAAAA8AAAAAAAAAAQAgAAAAIgAAAGRycy9kb3ducmV2LnhtbFBLAQIUABQAAAAIAIdO4kAzLwWe&#10;OwAAADkAAAAQAAAAAAAAAAEAIAAAAAsBAABkcnMvc2hhcGV4bWwueG1sUEsFBgAAAAAGAAYAWwEA&#10;ALUDAAAAAA==&#10;">
                  <v:fill on="f" focussize="0,0"/>
                  <v:stroke weight="1pt" color="#4472C4 [3204]" miterlimit="8" joinstyle="miter" endarrow="open"/>
                  <v:imagedata o:title=""/>
                  <o:lock v:ext="edit" aspectratio="f"/>
                </v:shape>
                <v:shape id="_x0000_s1026" o:spid="_x0000_s1026" o:spt="32" type="#_x0000_t32" style="position:absolute;left:10269;top:79860;flip:x;height:532;width:14;" filled="f" stroked="t" coordsize="21600,21600" o:gfxdata="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sSeb4A&#10;AADbAAAADwAAAAAAAAABACAAAAAiAAAAZHJzL2Rvd25yZXYueG1sUEsBAhQAFAAAAAgAh07iQDMv&#10;BZ47AAAAOQAAABAAAAAAAAAAAQAgAAAADQEAAGRycy9zaGFwZXhtbC54bWxQSwUGAAAAAAYABgBb&#10;AQAAtwMAAAAA&#10;">
                  <v:fill on="f" focussize="0,0"/>
                  <v:stroke weight="1pt" color="#4472C4 [3204]" miterlimit="8" joinstyle="miter" endarrow="open"/>
                  <v:imagedata o:title=""/>
                  <o:lock v:ext="edit" aspectratio="f"/>
                </v:shape>
              </v:group>
            </w:pict>
          </mc:Fallback>
        </mc:AlternateContent>
      </w:r>
    </w:p>
    <w:p w14:paraId="21C376FC" w14:textId="77777777" w:rsidR="00D5116A" w:rsidRDefault="00000000">
      <w:pPr>
        <w:spacing w:after="0" w:line="360" w:lineRule="auto"/>
        <w:jc w:val="both"/>
        <w:rPr>
          <w:rFonts w:eastAsia="Aptos"/>
          <w:b/>
          <w:kern w:val="2"/>
          <w:sz w:val="28"/>
          <w:szCs w:val="24"/>
        </w:rPr>
      </w:pPr>
      <w:r>
        <w:rPr>
          <w:noProof/>
          <w:sz w:val="28"/>
        </w:rPr>
        <mc:AlternateContent>
          <mc:Choice Requires="wpg">
            <w:drawing>
              <wp:anchor distT="0" distB="0" distL="114300" distR="114300" simplePos="0" relativeHeight="251659264" behindDoc="0" locked="0" layoutInCell="1" allowOverlap="1" wp14:anchorId="7FADE2E2" wp14:editId="4CE6044B">
                <wp:simplePos x="0" y="0"/>
                <wp:positionH relativeFrom="column">
                  <wp:posOffset>4163695</wp:posOffset>
                </wp:positionH>
                <wp:positionV relativeFrom="paragraph">
                  <wp:posOffset>206375</wp:posOffset>
                </wp:positionV>
                <wp:extent cx="1407160" cy="2586990"/>
                <wp:effectExtent l="6350" t="6350" r="19050" b="12700"/>
                <wp:wrapNone/>
                <wp:docPr id="13" name="Group 13"/>
                <wp:cNvGraphicFramePr/>
                <a:graphic xmlns:a="http://schemas.openxmlformats.org/drawingml/2006/main">
                  <a:graphicData uri="http://schemas.microsoft.com/office/word/2010/wordprocessingGroup">
                    <wpg:wgp>
                      <wpg:cNvGrpSpPr/>
                      <wpg:grpSpPr>
                        <a:xfrm>
                          <a:off x="0" y="0"/>
                          <a:ext cx="1407160" cy="2586990"/>
                          <a:chOff x="8541" y="80376"/>
                          <a:chExt cx="2216" cy="4074"/>
                        </a:xfrm>
                      </wpg:grpSpPr>
                      <wps:wsp>
                        <wps:cNvPr id="3" name="Rectangles 3"/>
                        <wps:cNvSpPr/>
                        <wps:spPr>
                          <a:xfrm>
                            <a:off x="8541" y="80376"/>
                            <a:ext cx="976" cy="4075"/>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1CD6CF5" w14:textId="77777777" w:rsidR="00D5116A" w:rsidRDefault="00000000">
                              <w:pPr>
                                <w:spacing w:line="240" w:lineRule="auto"/>
                                <w:jc w:val="center"/>
                                <w:rPr>
                                  <w:b/>
                                  <w:bCs/>
                                  <w:sz w:val="21"/>
                                  <w:szCs w:val="21"/>
                                </w:rPr>
                              </w:pPr>
                              <w:r>
                                <w:rPr>
                                  <w:b/>
                                  <w:bCs/>
                                  <w:sz w:val="21"/>
                                  <w:szCs w:val="21"/>
                                </w:rPr>
                                <w:t>Dịch vụ sự nghiệp công</w:t>
                              </w:r>
                            </w:p>
                            <w:p w14:paraId="70D9EDCF" w14:textId="77777777" w:rsidR="00D5116A" w:rsidRDefault="00000000">
                              <w:pPr>
                                <w:spacing w:line="240" w:lineRule="auto"/>
                                <w:jc w:val="center"/>
                                <w:rPr>
                                  <w:sz w:val="21"/>
                                  <w:szCs w:val="21"/>
                                </w:rPr>
                              </w:pPr>
                              <w:r>
                                <w:rPr>
                                  <w:sz w:val="21"/>
                                  <w:szCs w:val="21"/>
                                </w:rPr>
                                <w:t>- Y tế</w:t>
                              </w:r>
                            </w:p>
                            <w:p w14:paraId="7385134F" w14:textId="77777777" w:rsidR="00D5116A" w:rsidRDefault="00000000">
                              <w:pPr>
                                <w:spacing w:line="240" w:lineRule="auto"/>
                                <w:jc w:val="center"/>
                                <w:rPr>
                                  <w:sz w:val="21"/>
                                  <w:szCs w:val="21"/>
                                </w:rPr>
                              </w:pPr>
                              <w:r>
                                <w:rPr>
                                  <w:sz w:val="21"/>
                                  <w:szCs w:val="21"/>
                                </w:rPr>
                                <w:t>- Giáo dục</w:t>
                              </w:r>
                            </w:p>
                            <w:p w14:paraId="5342BA4E" w14:textId="77777777" w:rsidR="00D5116A" w:rsidRDefault="00000000">
                              <w:pPr>
                                <w:spacing w:line="240" w:lineRule="auto"/>
                                <w:jc w:val="center"/>
                                <w:rPr>
                                  <w:sz w:val="21"/>
                                  <w:szCs w:val="21"/>
                                </w:rPr>
                              </w:pPr>
                              <w:r>
                                <w:rPr>
                                  <w:sz w:val="21"/>
                                  <w:szCs w:val="21"/>
                                </w:rPr>
                                <w:t>- Khoa học</w:t>
                              </w:r>
                            </w:p>
                            <w:p w14:paraId="41F21EDF" w14:textId="77777777" w:rsidR="00D5116A" w:rsidRDefault="00000000">
                              <w:pPr>
                                <w:spacing w:line="240" w:lineRule="auto"/>
                                <w:jc w:val="both"/>
                                <w:rPr>
                                  <w:sz w:val="21"/>
                                  <w:szCs w:val="21"/>
                                </w:rPr>
                              </w:pPr>
                              <w:r>
                                <w:rPr>
                                  <w:sz w:val="21"/>
                                  <w:szCs w:val="21"/>
                                </w:rPr>
                                <w:t>-Thể thao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Rectangles 6"/>
                        <wps:cNvSpPr/>
                        <wps:spPr>
                          <a:xfrm>
                            <a:off x="9781" y="80392"/>
                            <a:ext cx="976" cy="405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433C945" w14:textId="77777777" w:rsidR="00D5116A" w:rsidRDefault="00000000">
                              <w:pPr>
                                <w:jc w:val="center"/>
                              </w:pPr>
                              <w:r>
                                <w:t>Tác động mong muốn đối với xã hội, cộng đồng</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FADE2E2" id="Group 13" o:spid="_x0000_s1033" style="position:absolute;left:0;text-align:left;margin-left:327.85pt;margin-top:16.25pt;width:110.8pt;height:203.7pt;z-index:251659264" coordorigin="8541,80376" coordsize="2216,4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">
                <v:rect id="Rectangles 3" o:spid="_x0000_s1034" style="position:absolute;left:8541;top:80376;width:976;height:4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" fillcolor="#4472c4 [3204]" strokecolor="#2f5496 [2404]" strokeweight="1pt">
                  <v:textbox>
                    <w:txbxContent>
                      <w:p w14:paraId="71CD6CF5" w14:textId="77777777" w:rsidR="00D5116A" w:rsidRDefault="00000000">
                        <w:pPr>
                          <w:spacing w:line="240" w:lineRule="auto"/>
                          <w:jc w:val="center"/>
                          <w:rPr>
                            <w:b/>
                            <w:bCs/>
                            <w:sz w:val="21"/>
                            <w:szCs w:val="21"/>
                          </w:rPr>
                        </w:pPr>
                        <w:r>
                          <w:rPr>
                            <w:b/>
                            <w:bCs/>
                            <w:sz w:val="21"/>
                            <w:szCs w:val="21"/>
                          </w:rPr>
                          <w:t>Dịch vụ sự nghiệp công</w:t>
                        </w:r>
                      </w:p>
                      <w:p w14:paraId="70D9EDCF" w14:textId="77777777" w:rsidR="00D5116A" w:rsidRDefault="00000000">
                        <w:pPr>
                          <w:spacing w:line="240" w:lineRule="auto"/>
                          <w:jc w:val="center"/>
                          <w:rPr>
                            <w:sz w:val="21"/>
                            <w:szCs w:val="21"/>
                          </w:rPr>
                        </w:pPr>
                        <w:r>
                          <w:rPr>
                            <w:sz w:val="21"/>
                            <w:szCs w:val="21"/>
                          </w:rPr>
                          <w:t>- Y tế</w:t>
                        </w:r>
                      </w:p>
                      <w:p w14:paraId="7385134F" w14:textId="77777777" w:rsidR="00D5116A" w:rsidRDefault="00000000">
                        <w:pPr>
                          <w:spacing w:line="240" w:lineRule="auto"/>
                          <w:jc w:val="center"/>
                          <w:rPr>
                            <w:sz w:val="21"/>
                            <w:szCs w:val="21"/>
                          </w:rPr>
                        </w:pPr>
                        <w:r>
                          <w:rPr>
                            <w:sz w:val="21"/>
                            <w:szCs w:val="21"/>
                          </w:rPr>
                          <w:t>- Giáo dục</w:t>
                        </w:r>
                      </w:p>
                      <w:p w14:paraId="5342BA4E" w14:textId="77777777" w:rsidR="00D5116A" w:rsidRDefault="00000000">
                        <w:pPr>
                          <w:spacing w:line="240" w:lineRule="auto"/>
                          <w:jc w:val="center"/>
                          <w:rPr>
                            <w:sz w:val="21"/>
                            <w:szCs w:val="21"/>
                          </w:rPr>
                        </w:pPr>
                        <w:r>
                          <w:rPr>
                            <w:sz w:val="21"/>
                            <w:szCs w:val="21"/>
                          </w:rPr>
                          <w:t>- Khoa học</w:t>
                        </w:r>
                      </w:p>
                      <w:p w14:paraId="41F21EDF" w14:textId="77777777" w:rsidR="00D5116A" w:rsidRDefault="00000000">
                        <w:pPr>
                          <w:spacing w:line="240" w:lineRule="auto"/>
                          <w:jc w:val="both"/>
                          <w:rPr>
                            <w:sz w:val="21"/>
                            <w:szCs w:val="21"/>
                          </w:rPr>
                        </w:pPr>
                        <w:r>
                          <w:rPr>
                            <w:sz w:val="21"/>
                            <w:szCs w:val="21"/>
                          </w:rPr>
                          <w:t>-Thể thao</w:t>
                        </w:r>
                      </w:p>
                    </w:txbxContent>
                  </v:textbox>
                </v:rect>
                <v:rect id="Rectangles 6" o:spid="_x0000_s1035" style="position:absolute;left:9781;top:80392;width:976;height:4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" fillcolor="#4472c4 [3204]" strokecolor="#2f5496 [2404]" strokeweight="1pt">
                  <v:textbox>
                    <w:txbxContent>
                      <w:p w14:paraId="4433C945" w14:textId="77777777" w:rsidR="00D5116A" w:rsidRDefault="00000000">
                        <w:pPr>
                          <w:jc w:val="center"/>
                        </w:pPr>
                        <w:r>
                          <w:t>Tác động mong muốn đối với xã hội, cộng đồng</w:t>
                        </w:r>
                      </w:p>
                    </w:txbxContent>
                  </v:textbox>
                </v:rect>
              </v:group>
            </w:pict>
          </mc:Fallback>
        </mc:AlternateContent>
      </w:r>
    </w:p>
    <w:p w14:paraId="62B86F19" w14:textId="77777777" w:rsidR="00D5116A" w:rsidRDefault="00D5116A">
      <w:pPr>
        <w:spacing w:after="0" w:line="360" w:lineRule="auto"/>
        <w:jc w:val="both"/>
        <w:rPr>
          <w:rFonts w:eastAsia="Aptos"/>
          <w:b/>
          <w:kern w:val="2"/>
          <w:sz w:val="28"/>
          <w:szCs w:val="24"/>
        </w:rPr>
      </w:pPr>
    </w:p>
    <w:p w14:paraId="588AEBD8" w14:textId="77777777" w:rsidR="00D5116A" w:rsidRDefault="00D5116A">
      <w:pPr>
        <w:spacing w:after="0" w:line="360" w:lineRule="auto"/>
        <w:jc w:val="both"/>
        <w:rPr>
          <w:rFonts w:eastAsia="Aptos"/>
          <w:b/>
          <w:kern w:val="2"/>
          <w:sz w:val="28"/>
          <w:szCs w:val="24"/>
        </w:rPr>
      </w:pPr>
    </w:p>
    <w:p w14:paraId="6486AE89" w14:textId="77777777" w:rsidR="00D5116A" w:rsidRDefault="00D5116A">
      <w:pPr>
        <w:spacing w:after="0" w:line="360" w:lineRule="auto"/>
        <w:jc w:val="both"/>
        <w:rPr>
          <w:rFonts w:eastAsia="Aptos"/>
          <w:b/>
          <w:kern w:val="2"/>
          <w:sz w:val="28"/>
          <w:szCs w:val="24"/>
        </w:rPr>
      </w:pPr>
    </w:p>
    <w:p w14:paraId="1DE29B48" w14:textId="77777777" w:rsidR="00D5116A" w:rsidRDefault="00D5116A">
      <w:pPr>
        <w:spacing w:after="0" w:line="360" w:lineRule="auto"/>
        <w:jc w:val="both"/>
        <w:rPr>
          <w:rFonts w:eastAsia="Aptos"/>
          <w:b/>
          <w:kern w:val="2"/>
          <w:sz w:val="28"/>
          <w:szCs w:val="24"/>
        </w:rPr>
      </w:pPr>
    </w:p>
    <w:p w14:paraId="196BE702" w14:textId="77777777" w:rsidR="00D5116A" w:rsidRDefault="00D5116A">
      <w:pPr>
        <w:spacing w:after="0" w:line="360" w:lineRule="auto"/>
        <w:jc w:val="both"/>
        <w:rPr>
          <w:rFonts w:eastAsia="Aptos"/>
          <w:b/>
          <w:kern w:val="2"/>
          <w:sz w:val="28"/>
          <w:szCs w:val="24"/>
        </w:rPr>
      </w:pPr>
    </w:p>
    <w:p w14:paraId="5B8A0700" w14:textId="77777777" w:rsidR="00D5116A" w:rsidRDefault="00D5116A">
      <w:pPr>
        <w:spacing w:after="0" w:line="360" w:lineRule="auto"/>
        <w:jc w:val="both"/>
        <w:rPr>
          <w:rFonts w:eastAsia="Aptos"/>
          <w:b/>
          <w:kern w:val="2"/>
          <w:sz w:val="28"/>
          <w:szCs w:val="24"/>
        </w:rPr>
      </w:pPr>
    </w:p>
    <w:p w14:paraId="593B6B95" w14:textId="77777777" w:rsidR="00D5116A" w:rsidRDefault="00D5116A">
      <w:pPr>
        <w:spacing w:after="0" w:line="360" w:lineRule="auto"/>
        <w:jc w:val="both"/>
        <w:rPr>
          <w:rFonts w:eastAsia="Aptos"/>
          <w:b/>
          <w:kern w:val="2"/>
          <w:sz w:val="28"/>
          <w:szCs w:val="24"/>
        </w:rPr>
      </w:pPr>
    </w:p>
    <w:p w14:paraId="579B1223" w14:textId="77777777" w:rsidR="00D5116A" w:rsidRDefault="00D5116A">
      <w:pPr>
        <w:spacing w:after="0" w:line="360" w:lineRule="auto"/>
        <w:jc w:val="both"/>
        <w:rPr>
          <w:rFonts w:eastAsia="Aptos"/>
          <w:b/>
          <w:kern w:val="2"/>
          <w:sz w:val="28"/>
          <w:szCs w:val="24"/>
        </w:rPr>
      </w:pPr>
    </w:p>
    <w:p w14:paraId="7313AED7" w14:textId="77777777" w:rsidR="00D5116A" w:rsidRDefault="00D5116A">
      <w:pPr>
        <w:spacing w:after="0" w:line="360" w:lineRule="auto"/>
        <w:ind w:firstLineChars="257" w:firstLine="722"/>
        <w:jc w:val="both"/>
        <w:rPr>
          <w:rFonts w:eastAsia="Aptos"/>
          <w:b/>
          <w:kern w:val="2"/>
          <w:sz w:val="28"/>
          <w:szCs w:val="24"/>
        </w:rPr>
      </w:pPr>
    </w:p>
    <w:p w14:paraId="55275E0C" w14:textId="77777777" w:rsidR="00D5116A" w:rsidRDefault="00000000">
      <w:pPr>
        <w:spacing w:after="0" w:line="360" w:lineRule="auto"/>
        <w:ind w:firstLineChars="257" w:firstLine="722"/>
        <w:jc w:val="both"/>
        <w:rPr>
          <w:rFonts w:eastAsia="Aptos"/>
          <w:b/>
          <w:kern w:val="2"/>
          <w:sz w:val="28"/>
          <w:szCs w:val="24"/>
        </w:rPr>
      </w:pPr>
      <w:r>
        <w:rPr>
          <w:rFonts w:eastAsia="Aptos"/>
          <w:b/>
          <w:kern w:val="2"/>
          <w:sz w:val="28"/>
          <w:szCs w:val="24"/>
        </w:rPr>
        <w:t>Những vấn đề chung về Công vụ</w:t>
      </w:r>
    </w:p>
    <w:p w14:paraId="624FDA95"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b/>
          <w:bCs/>
          <w:kern w:val="2"/>
          <w:lang w:val="en-US"/>
          <w14:ligatures w14:val="standardContextual"/>
        </w:rPr>
        <w:t>Khái niệm công vụ:</w:t>
      </w:r>
      <w:r>
        <w:rPr>
          <w:rStyle w:val="BodyTextChar"/>
          <w:rFonts w:cstheme="minorBidi"/>
          <w:kern w:val="2"/>
          <w:lang w:val="en-US"/>
          <w14:ligatures w14:val="standardContextual"/>
        </w:rPr>
        <w:t xml:space="preserve"> </w:t>
      </w:r>
      <w:r>
        <w:rPr>
          <w:rStyle w:val="BodyTextChar"/>
          <w:rFonts w:cstheme="minorBidi"/>
          <w:i/>
          <w:iCs/>
          <w:kern w:val="2"/>
          <w:lang w:val="en-US"/>
          <w14:ligatures w14:val="standardContextual"/>
        </w:rPr>
        <w:t>C</w:t>
      </w:r>
      <w:r>
        <w:rPr>
          <w:rStyle w:val="BodyTextChar"/>
          <w:rFonts w:cstheme="minorBidi"/>
          <w:kern w:val="2"/>
          <w:lang w:val="en-US"/>
          <w14:ligatures w14:val="standardContextual"/>
        </w:rPr>
        <w:t>ông vụ là một loại hoạt động mang tính quyền lực nhà nước do đội ngũ công chức hay những người được đội ngũ công chức hay người được nhà nước trao quyền tiến hành, nhằm thực hiện các chức năng, nhiệm vụ của nhà nước trong quá trình quản lý toàn diện mọi mặt hoạt động của đời sống xã hội. Công vụ phục vụ nhà nước, phục vụ nhân dân gắn với quyền lực nhà nước.</w:t>
      </w:r>
    </w:p>
    <w:p w14:paraId="2C81795F" w14:textId="77777777" w:rsidR="00D5116A" w:rsidRDefault="00000000">
      <w:pPr>
        <w:pStyle w:val="BodyText"/>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Điểm chung:</w:t>
      </w:r>
    </w:p>
    <w:p w14:paraId="7E19F2EC"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Thứ nhất, công vụ là hoạt động mang tính quyền lực nhà nước, thực hiện chức năng của nhà nước.</w:t>
      </w:r>
    </w:p>
    <w:p w14:paraId="44893787"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Thứ hai, công vụ là một hoạt động lao động đặc thù của công chức</w:t>
      </w:r>
    </w:p>
    <w:p w14:paraId="5F24102E"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Thứ ba, công vụ là một thể chế pháp lý về công chức</w:t>
      </w:r>
    </w:p>
    <w:p w14:paraId="058DA243" w14:textId="696D6345"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t>Tóm lại, công vụ là một loại hoạt động mang tính quyền lực nhà nước do đội ngũ công chức hay những người được nhà nước trao quyền tiến hành, nhằm thực hiện các chức năng, nhiệm vụ của nhà nước trong quá trình quản lý toàn diện mọi mặt hoạt động của đời sống xã hội. Công vụ phục vụ nhà nước, phục vụ nhân dân, gắn với quyền lực nhà nước.</w:t>
      </w:r>
    </w:p>
    <w:p w14:paraId="259686E2" w14:textId="77777777" w:rsidR="00D5116A" w:rsidRDefault="00000000">
      <w:pPr>
        <w:pStyle w:val="BodyText"/>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Đặc trưng của công vụ:</w:t>
      </w:r>
    </w:p>
    <w:p w14:paraId="1AC15BD4"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i/>
          <w:iCs/>
          <w:kern w:val="2"/>
          <w:lang w:val="en-US"/>
          <w14:ligatures w14:val="standardContextual"/>
        </w:rPr>
        <w:t>Mục tiêu của hoạt động công vụ:</w:t>
      </w:r>
      <w:r>
        <w:rPr>
          <w:rStyle w:val="BodyTextChar"/>
          <w:rFonts w:cstheme="minorBidi"/>
          <w:kern w:val="2"/>
          <w:lang w:val="en-US"/>
          <w14:ligatures w14:val="standardContextual"/>
        </w:rPr>
        <w:t xml:space="preserve"> với bản chất nhà nước ta là nhà nước của nhân dân, do nhân dân và vì nhân dân nên công vụ nước ta không có mục tích tự thân của nó mục tiêu của công vụ phải vì dân, phục vụ cho lợi ích của nhân dân.</w:t>
      </w:r>
    </w:p>
    <w:p w14:paraId="06EC91AF" w14:textId="77777777"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t>Quyền lực và quyền hạn trong thực thi công vụ:</w:t>
      </w:r>
    </w:p>
    <w:p w14:paraId="3C9DACDC"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Quyền lực nhà nước có dấu hiệu:</w:t>
      </w:r>
    </w:p>
    <w:p w14:paraId="07FD35F0"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Khó có thể lượng hoá, được quy định trên cơ sở pháp luật</w:t>
      </w:r>
    </w:p>
    <w:p w14:paraId="180AECA4"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Trao cho từng tổ chức mang tính pháp lý</w:t>
      </w:r>
    </w:p>
    <w:p w14:paraId="762508BF"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Trao cho tổ chức được quy định trong các quyết định thành lập</w:t>
      </w:r>
    </w:p>
    <w:p w14:paraId="05CD77EF"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Trao cho cá nhân cụ thể</w:t>
      </w:r>
    </w:p>
    <w:p w14:paraId="367EB8B5"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Quyền hạn: quyền lực pháp lý của nhà nước trao cho các cá nhân tổ chức và cá nhân để thực thi công vụ. Quyền hạn luôn gắn với nhiệm vụ được gia. Nói cách khác quyền hạn gắn với nhiệm vụ được trao.</w:t>
      </w:r>
    </w:p>
    <w:p w14:paraId="3680CA07" w14:textId="77777777"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lastRenderedPageBreak/>
        <w:t>Nguồn lực để thực thi công vụ</w:t>
      </w:r>
    </w:p>
    <w:p w14:paraId="05D332F5"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Cách thức thực thi quyền lực</w:t>
      </w:r>
    </w:p>
    <w:tbl>
      <w:tblPr>
        <w:tblStyle w:val="TableGrid"/>
        <w:tblW w:w="0" w:type="auto"/>
        <w:tblLook w:val="04A0" w:firstRow="1" w:lastRow="0" w:firstColumn="1" w:lastColumn="0" w:noHBand="0" w:noVBand="1"/>
      </w:tblPr>
      <w:tblGrid>
        <w:gridCol w:w="1437"/>
        <w:gridCol w:w="7578"/>
      </w:tblGrid>
      <w:tr w:rsidR="00D5116A" w14:paraId="0F182B71" w14:textId="77777777">
        <w:tc>
          <w:tcPr>
            <w:tcW w:w="1437" w:type="dxa"/>
          </w:tcPr>
          <w:p w14:paraId="12568E44"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Mục tiêu</w:t>
            </w:r>
          </w:p>
        </w:tc>
        <w:tc>
          <w:tcPr>
            <w:tcW w:w="7578" w:type="dxa"/>
          </w:tcPr>
          <w:p w14:paraId="1D9C6F18"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Phục vụ nhà nước</w:t>
            </w:r>
          </w:p>
          <w:p w14:paraId="155E9B87"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Phục vụ nhân dân</w:t>
            </w:r>
          </w:p>
          <w:p w14:paraId="6981392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Không có mục đích riêng của mình</w:t>
            </w:r>
          </w:p>
          <w:p w14:paraId="1D7B307E"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Xã hội hoá vì phục vu nhiều người</w:t>
            </w:r>
          </w:p>
          <w:p w14:paraId="1A000DA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 Duy trì an ninh, </w:t>
            </w:r>
            <w:proofErr w:type="gramStart"/>
            <w:r>
              <w:rPr>
                <w:rStyle w:val="BodyTextChar"/>
                <w:rFonts w:cstheme="minorBidi"/>
                <w:kern w:val="2"/>
                <w:lang w:val="en-US"/>
                <w14:ligatures w14:val="standardContextual"/>
              </w:rPr>
              <w:t>an</w:t>
            </w:r>
            <w:proofErr w:type="gramEnd"/>
            <w:r>
              <w:rPr>
                <w:rStyle w:val="BodyTextChar"/>
                <w:rFonts w:cstheme="minorBidi"/>
                <w:kern w:val="2"/>
                <w:lang w:val="en-US"/>
                <w14:ligatures w14:val="standardContextual"/>
              </w:rPr>
              <w:t xml:space="preserve"> toàn, trật tự xã hội</w:t>
            </w:r>
          </w:p>
        </w:tc>
      </w:tr>
      <w:tr w:rsidR="00D5116A" w14:paraId="717916C6" w14:textId="77777777">
        <w:tc>
          <w:tcPr>
            <w:tcW w:w="1437" w:type="dxa"/>
          </w:tcPr>
          <w:p w14:paraId="2D473FE1"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Nguồn lực</w:t>
            </w:r>
          </w:p>
        </w:tc>
        <w:tc>
          <w:tcPr>
            <w:tcW w:w="7578" w:type="dxa"/>
          </w:tcPr>
          <w:p w14:paraId="216A6C90"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Sử dụng nguồn ngân sách nhà nước hay quỹ công để hoạt động</w:t>
            </w:r>
          </w:p>
          <w:p w14:paraId="0AD39147"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Do cán bộ, công chức là người làm cho nhà nước thực hiện</w:t>
            </w:r>
          </w:p>
        </w:tc>
      </w:tr>
      <w:tr w:rsidR="00D5116A" w14:paraId="653AACB8" w14:textId="77777777">
        <w:tc>
          <w:tcPr>
            <w:tcW w:w="1437" w:type="dxa"/>
          </w:tcPr>
          <w:p w14:paraId="4D6B9CC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Cách thức</w:t>
            </w:r>
          </w:p>
        </w:tc>
        <w:tc>
          <w:tcPr>
            <w:tcW w:w="7578" w:type="dxa"/>
          </w:tcPr>
          <w:p w14:paraId="346B031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Hướng tới mục tiêu</w:t>
            </w:r>
          </w:p>
          <w:p w14:paraId="08637AE8"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Hệ thống thứ bậc</w:t>
            </w:r>
          </w:p>
          <w:p w14:paraId="6B6EC40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Phân công, phân cấp</w:t>
            </w:r>
          </w:p>
          <w:p w14:paraId="136472F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Thủ tục quy định trước</w:t>
            </w:r>
          </w:p>
          <w:p w14:paraId="0F9BC0A8"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Công khai</w:t>
            </w:r>
          </w:p>
        </w:tc>
      </w:tr>
    </w:tbl>
    <w:p w14:paraId="1700F7D2" w14:textId="77777777"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t>Các điều kiện để bảo đảm thực thi công vụ</w:t>
      </w:r>
    </w:p>
    <w:p w14:paraId="1B2FF920"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Luật Cán bộ, công chức năm 2008, điều kiện để bảo đảm thực thi công vụ gồm: Công sở, Nhà ở công vụ, Trang thiết bị làm việc trong công sở, Phương tiện đi lại để thi hành công vụ.</w:t>
      </w:r>
    </w:p>
    <w:p w14:paraId="1A74FF31" w14:textId="77777777"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t>Nguyên tắc hoạt động công vụ:</w:t>
      </w:r>
    </w:p>
    <w:p w14:paraId="156EC7FB"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Luật Cán bộ, công chức năm 2008:</w:t>
      </w:r>
    </w:p>
    <w:p w14:paraId="55FA9F1B"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Tuân thủ Hiến pháp và pháp luật</w:t>
      </w:r>
    </w:p>
    <w:p w14:paraId="0AB6AE1F" w14:textId="77777777" w:rsidR="00D5116A" w:rsidRPr="004D00B7" w:rsidRDefault="00000000">
      <w:pPr>
        <w:pStyle w:val="BodyText"/>
        <w:ind w:firstLineChars="257" w:firstLine="704"/>
        <w:rPr>
          <w:rStyle w:val="BodyTextChar"/>
          <w:rFonts w:cstheme="minorBidi"/>
          <w:spacing w:val="-6"/>
          <w:kern w:val="2"/>
          <w:lang w:val="en-US"/>
          <w14:ligatures w14:val="standardContextual"/>
        </w:rPr>
      </w:pPr>
      <w:r w:rsidRPr="004D00B7">
        <w:rPr>
          <w:rStyle w:val="BodyTextChar"/>
          <w:rFonts w:cstheme="minorBidi"/>
          <w:spacing w:val="-6"/>
          <w:kern w:val="2"/>
          <w:lang w:val="en-US"/>
          <w14:ligatures w14:val="standardContextual"/>
        </w:rPr>
        <w:t>- Bảo vệ lợi ích của Nhà nước, quyèn, lợi ích hợp pháp của tổ chức, công dân</w:t>
      </w:r>
    </w:p>
    <w:p w14:paraId="1D42908A"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Công khai, minh bạch, đúng thẩm quyền có sự kiểm tra, giám sát</w:t>
      </w:r>
    </w:p>
    <w:p w14:paraId="1DAFB73B"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Bảo đảm tính hệ thống, thống nhất, liên tục, thông suốt, hiệu quả</w:t>
      </w:r>
    </w:p>
    <w:p w14:paraId="791515A4"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Bảo đảm thứ bậc hành chính và sự phối hợp chặt chẽ</w:t>
      </w:r>
    </w:p>
    <w:p w14:paraId="38EC3229" w14:textId="77777777" w:rsidR="00D5116A" w:rsidRDefault="00000000">
      <w:pPr>
        <w:pStyle w:val="BodyText"/>
        <w:ind w:firstLineChars="257"/>
        <w:rPr>
          <w:rStyle w:val="BodyTextChar"/>
          <w:rFonts w:cstheme="minorBidi"/>
          <w:i/>
          <w:iCs/>
          <w:kern w:val="2"/>
          <w:lang w:val="en-US"/>
          <w14:ligatures w14:val="standardContextual"/>
        </w:rPr>
      </w:pPr>
      <w:r>
        <w:rPr>
          <w:rStyle w:val="BodyTextChar"/>
          <w:rFonts w:cstheme="minorBidi"/>
          <w:i/>
          <w:iCs/>
          <w:kern w:val="2"/>
          <w:lang w:val="en-US"/>
          <w14:ligatures w14:val="standardContextual"/>
        </w:rPr>
        <w:t>Giá trị của nền công vụ</w:t>
      </w:r>
    </w:p>
    <w:p w14:paraId="584D12DA"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Nền công vụ phục vụ</w:t>
      </w:r>
    </w:p>
    <w:p w14:paraId="1FD92BBC"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Tính chuyên nghiệp</w:t>
      </w:r>
    </w:p>
    <w:p w14:paraId="696F8C68"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Tính trung thực, khách quan</w:t>
      </w:r>
    </w:p>
    <w:p w14:paraId="776A6C10"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Tính minh bạch</w:t>
      </w:r>
    </w:p>
    <w:p w14:paraId="48C08C6F"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lastRenderedPageBreak/>
        <w:t>- Tuân thủ pháp luật</w:t>
      </w:r>
    </w:p>
    <w:p w14:paraId="1DD86A73"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Nền công vụ của một số nước:</w:t>
      </w:r>
    </w:p>
    <w:p w14:paraId="12787561"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Pháp</w:t>
      </w:r>
    </w:p>
    <w:p w14:paraId="323BB52C"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Anh</w:t>
      </w:r>
    </w:p>
    <w:p w14:paraId="37A235E5" w14:textId="77777777" w:rsidR="00D5116A" w:rsidRDefault="00000000">
      <w:pPr>
        <w:pStyle w:val="BodyText"/>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II: Công chức</w:t>
      </w:r>
    </w:p>
    <w:p w14:paraId="64FA7505" w14:textId="77777777" w:rsidR="00D5116A" w:rsidRDefault="00000000">
      <w:pPr>
        <w:pStyle w:val="BodyText"/>
        <w:numPr>
          <w:ilvl w:val="0"/>
          <w:numId w:val="4"/>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Những vấn đề chung về công chức</w:t>
      </w:r>
    </w:p>
    <w:p w14:paraId="7768310E" w14:textId="77777777" w:rsidR="00D5116A" w:rsidRDefault="00000000">
      <w:pPr>
        <w:pStyle w:val="BodyText"/>
        <w:numPr>
          <w:ilvl w:val="0"/>
          <w:numId w:val="5"/>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Khái niệm công chức</w:t>
      </w:r>
    </w:p>
    <w:p w14:paraId="732EEA08" w14:textId="77777777" w:rsidR="00D5116A" w:rsidRDefault="00000000">
      <w:pPr>
        <w:pStyle w:val="BodyText"/>
        <w:numPr>
          <w:ilvl w:val="0"/>
          <w:numId w:val="5"/>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Phân định cán bộ, công chức, viên chức</w:t>
      </w:r>
    </w:p>
    <w:p w14:paraId="69D53029" w14:textId="77777777" w:rsidR="00D5116A" w:rsidRDefault="00000000">
      <w:pPr>
        <w:pStyle w:val="BodyText"/>
        <w:numPr>
          <w:ilvl w:val="0"/>
          <w:numId w:val="5"/>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Phân loại công chức</w:t>
      </w:r>
    </w:p>
    <w:p w14:paraId="32A58D75" w14:textId="77777777" w:rsidR="00D5116A" w:rsidRDefault="00000000">
      <w:pPr>
        <w:pStyle w:val="BodyText"/>
        <w:numPr>
          <w:ilvl w:val="0"/>
          <w:numId w:val="5"/>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Nghĩa vụ và quyền của công chức</w:t>
      </w:r>
    </w:p>
    <w:p w14:paraId="14307EF3" w14:textId="77777777" w:rsidR="00D5116A" w:rsidRDefault="00000000">
      <w:pPr>
        <w:pStyle w:val="BodyText"/>
        <w:numPr>
          <w:ilvl w:val="0"/>
          <w:numId w:val="5"/>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Quản lý công chức</w:t>
      </w:r>
    </w:p>
    <w:p w14:paraId="2382E1A8" w14:textId="77777777" w:rsidR="00D5116A" w:rsidRDefault="00000000">
      <w:pPr>
        <w:pStyle w:val="BodyText"/>
        <w:numPr>
          <w:ilvl w:val="0"/>
          <w:numId w:val="4"/>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Mô hình quản lý công chức</w:t>
      </w:r>
    </w:p>
    <w:p w14:paraId="6F17B867" w14:textId="77777777" w:rsidR="00D5116A" w:rsidRDefault="00000000">
      <w:pPr>
        <w:pStyle w:val="BodyText"/>
        <w:numPr>
          <w:ilvl w:val="0"/>
          <w:numId w:val="4"/>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Công chức ở một số nước</w:t>
      </w:r>
    </w:p>
    <w:p w14:paraId="7C0A4778" w14:textId="77777777" w:rsidR="00D5116A" w:rsidRDefault="00000000">
      <w:pPr>
        <w:pStyle w:val="BodyText"/>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III: Năng lực thực thi công chức</w:t>
      </w:r>
    </w:p>
    <w:p w14:paraId="3164B0C5" w14:textId="77777777" w:rsidR="00D5116A" w:rsidRDefault="00000000">
      <w:pPr>
        <w:pStyle w:val="BodyText"/>
        <w:numPr>
          <w:ilvl w:val="0"/>
          <w:numId w:val="6"/>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Năng lực</w:t>
      </w:r>
    </w:p>
    <w:p w14:paraId="7EDE37E0" w14:textId="77777777" w:rsidR="00D5116A" w:rsidRDefault="00000000">
      <w:pPr>
        <w:pStyle w:val="BodyText"/>
        <w:numPr>
          <w:ilvl w:val="0"/>
          <w:numId w:val="7"/>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Khái niệm</w:t>
      </w:r>
    </w:p>
    <w:p w14:paraId="2E128310"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Một cách chung nhất, năng lực có thể được hiểu là những khả năng của con người và những hành vi liên quan đến công việc mang lại hiệu quả cho một tổ chức. Năng lực thường bao gồm các yếu tố chính: kiến thức, kỹ năng, thái độ, động cơ hoặc các đặc điểm cá nhân có vai trò trong việc hoàn thiện công việc. Năng lực được chia thành ba loại:</w:t>
      </w:r>
    </w:p>
    <w:p w14:paraId="173ACBDD"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Năng lực chung (yêu cầu với tất cả các vị trí trong tổ chức)</w:t>
      </w:r>
    </w:p>
    <w:p w14:paraId="45ABA8F6"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Năng lực chuyên môn đặc thù (với từng vị trí công việc khác nhau thì yêu cầu năng lực khác nhau)</w:t>
      </w:r>
    </w:p>
    <w:p w14:paraId="657DD0BD"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Năng lực quản lý</w:t>
      </w:r>
    </w:p>
    <w:p w14:paraId="26BDC7AA" w14:textId="77777777" w:rsidR="00D5116A" w:rsidRDefault="00000000">
      <w:pPr>
        <w:pStyle w:val="BodyText"/>
        <w:numPr>
          <w:ilvl w:val="0"/>
          <w:numId w:val="7"/>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Các khía cạnh của năng lực</w:t>
      </w:r>
    </w:p>
    <w:p w14:paraId="59A198E7"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Lĩnh vực chuyên môn</w:t>
      </w:r>
    </w:p>
    <w:p w14:paraId="2773AF16"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Lĩnh vực cá nhân</w:t>
      </w:r>
    </w:p>
    <w:p w14:paraId="1C109851"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Lĩnh vực xã hội</w:t>
      </w:r>
    </w:p>
    <w:p w14:paraId="43B00D2E"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Lĩnh vực chiến lược</w:t>
      </w:r>
    </w:p>
    <w:p w14:paraId="53F66890"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lastRenderedPageBreak/>
        <w:t>- Lĩnh vực tác nghiệp</w:t>
      </w:r>
    </w:p>
    <w:p w14:paraId="2F1647C3" w14:textId="77777777" w:rsidR="00D5116A" w:rsidRDefault="00000000">
      <w:pPr>
        <w:pStyle w:val="BodyText"/>
        <w:numPr>
          <w:ilvl w:val="0"/>
          <w:numId w:val="6"/>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Khung năng lực</w:t>
      </w:r>
    </w:p>
    <w:p w14:paraId="04CBC974"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Khung năng lực lãnh đạo, quản lý hành chính công với 6 nhóm năng lực cơ bản (Nhóm nghiên cứu của ĐHQHN, 2016):</w:t>
      </w:r>
    </w:p>
    <w:p w14:paraId="18FC10CE"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1: Đạo đức công vụ</w:t>
      </w:r>
    </w:p>
    <w:p w14:paraId="191D6204"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2: Am hiểu địa phương</w:t>
      </w:r>
    </w:p>
    <w:p w14:paraId="1745E941"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3: Chuyên môn</w:t>
      </w:r>
    </w:p>
    <w:p w14:paraId="7012261F"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4: Quản lý điều hành</w:t>
      </w:r>
    </w:p>
    <w:p w14:paraId="034D665B"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5: Quản trị nhân sự</w:t>
      </w:r>
    </w:p>
    <w:p w14:paraId="4B5C6489"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Nhóm 6: Quản trị bản thân</w:t>
      </w:r>
    </w:p>
    <w:p w14:paraId="3289AD72" w14:textId="77777777" w:rsidR="00D5116A" w:rsidRDefault="00000000">
      <w:pPr>
        <w:pStyle w:val="BodyText"/>
        <w:numPr>
          <w:ilvl w:val="0"/>
          <w:numId w:val="6"/>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Năng lực thực thi công vụ</w:t>
      </w:r>
    </w:p>
    <w:p w14:paraId="66CFB871" w14:textId="77777777" w:rsidR="00D5116A" w:rsidRDefault="00000000">
      <w:pPr>
        <w:pStyle w:val="BodyText"/>
        <w:numPr>
          <w:ilvl w:val="0"/>
          <w:numId w:val="8"/>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Khái lược về năng lực thực thi công vụ</w:t>
      </w:r>
    </w:p>
    <w:p w14:paraId="49E3B293" w14:textId="77777777" w:rsidR="00D5116A" w:rsidRDefault="00000000">
      <w:pPr>
        <w:pStyle w:val="BodyText"/>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Năng lực thực thi công vụ = Kiến thức + Kỹ năng + Thái độ</w:t>
      </w:r>
    </w:p>
    <w:p w14:paraId="3F467DFB" w14:textId="77777777" w:rsidR="00D5116A" w:rsidRDefault="00000000">
      <w:pPr>
        <w:pStyle w:val="BodyText"/>
        <w:numPr>
          <w:ilvl w:val="0"/>
          <w:numId w:val="8"/>
        </w:numPr>
        <w:ind w:firstLineChars="257"/>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Các yếu tố ảnh hưởng đến năng lực thực thi công vụ</w:t>
      </w:r>
    </w:p>
    <w:p w14:paraId="0E5BD217" w14:textId="77777777" w:rsidR="00D5116A" w:rsidRDefault="00000000">
      <w:pPr>
        <w:pStyle w:val="BodyText"/>
        <w:numPr>
          <w:ilvl w:val="1"/>
          <w:numId w:val="8"/>
        </w:numPr>
        <w:ind w:firstLineChars="257" w:firstLine="720"/>
        <w:rPr>
          <w:rStyle w:val="BodyTextChar"/>
          <w:rFonts w:cstheme="minorBidi"/>
          <w:kern w:val="2"/>
          <w:lang w:val="en-US"/>
          <w14:ligatures w14:val="standardContextual"/>
        </w:rPr>
      </w:pPr>
      <w:r>
        <w:rPr>
          <w:rStyle w:val="BodyTextChar"/>
          <w:rFonts w:cstheme="minorBidi"/>
          <w:b/>
          <w:bCs/>
          <w:kern w:val="2"/>
          <w:lang w:val="en-US"/>
          <w14:ligatures w14:val="standardContextual"/>
        </w:rPr>
        <w:t>Các yếu tố cá nhân</w:t>
      </w:r>
      <w:r>
        <w:rPr>
          <w:rStyle w:val="BodyTextChar"/>
          <w:rFonts w:cstheme="minorBidi"/>
          <w:kern w:val="2"/>
          <w:lang w:val="en-US"/>
          <w14:ligatures w14:val="standardContextual"/>
        </w:rPr>
        <w:t xml:space="preserve">: </w:t>
      </w:r>
    </w:p>
    <w:p w14:paraId="73976FE7" w14:textId="77777777" w:rsidR="00D5116A" w:rsidRDefault="00000000">
      <w:pPr>
        <w:pStyle w:val="BodyText"/>
        <w:numPr>
          <w:ilvl w:val="0"/>
          <w:numId w:val="9"/>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Trình độ, kiến thức chuyên môn; </w:t>
      </w:r>
    </w:p>
    <w:p w14:paraId="13ACEFED" w14:textId="77777777" w:rsidR="00D5116A" w:rsidRDefault="00000000">
      <w:pPr>
        <w:pStyle w:val="BodyText"/>
        <w:numPr>
          <w:ilvl w:val="0"/>
          <w:numId w:val="9"/>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kỹ năng làm việc;</w:t>
      </w:r>
    </w:p>
    <w:p w14:paraId="6C7D0613" w14:textId="77777777" w:rsidR="00D5116A" w:rsidRDefault="00000000">
      <w:pPr>
        <w:pStyle w:val="BodyText"/>
        <w:numPr>
          <w:ilvl w:val="0"/>
          <w:numId w:val="9"/>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 kinh nghiệm làm việc</w:t>
      </w:r>
    </w:p>
    <w:p w14:paraId="135F02D6" w14:textId="77777777" w:rsidR="00D5116A" w:rsidRDefault="00000000">
      <w:pPr>
        <w:pStyle w:val="BodyText"/>
        <w:numPr>
          <w:ilvl w:val="0"/>
          <w:numId w:val="9"/>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Động lực làm việc</w:t>
      </w:r>
    </w:p>
    <w:p w14:paraId="3EFC9001" w14:textId="77777777" w:rsidR="00D5116A" w:rsidRDefault="00000000">
      <w:pPr>
        <w:pStyle w:val="BodyText"/>
        <w:numPr>
          <w:ilvl w:val="0"/>
          <w:numId w:val="9"/>
        </w:numPr>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Thể lực</w:t>
      </w:r>
    </w:p>
    <w:p w14:paraId="7A2D3C0B" w14:textId="77777777" w:rsidR="00D5116A" w:rsidRDefault="00000000">
      <w:pPr>
        <w:pStyle w:val="BodyText"/>
        <w:numPr>
          <w:ilvl w:val="1"/>
          <w:numId w:val="8"/>
        </w:numPr>
        <w:ind w:firstLineChars="257" w:firstLine="720"/>
        <w:rPr>
          <w:rStyle w:val="BodyTextChar"/>
          <w:rFonts w:cstheme="minorBidi"/>
          <w:kern w:val="2"/>
          <w:lang w:val="en-US"/>
          <w14:ligatures w14:val="standardContextual"/>
        </w:rPr>
      </w:pPr>
      <w:r>
        <w:rPr>
          <w:rStyle w:val="BodyTextChar"/>
          <w:rFonts w:cstheme="minorBidi"/>
          <w:b/>
          <w:bCs/>
          <w:kern w:val="2"/>
          <w:lang w:val="en-US"/>
          <w14:ligatures w14:val="standardContextual"/>
        </w:rPr>
        <w:t>Các yếu tố tổ chức:</w:t>
      </w:r>
      <w:r>
        <w:rPr>
          <w:rStyle w:val="BodyTextChar"/>
          <w:rFonts w:cstheme="minorBidi"/>
          <w:kern w:val="2"/>
          <w:lang w:val="en-US"/>
          <w14:ligatures w14:val="standardContextual"/>
        </w:rPr>
        <w:t xml:space="preserve"> </w:t>
      </w:r>
    </w:p>
    <w:p w14:paraId="34656F5A" w14:textId="33C3616C" w:rsidR="00D5116A" w:rsidRDefault="004D00B7" w:rsidP="004D00B7">
      <w:pPr>
        <w:pStyle w:val="BodyText"/>
        <w:numPr>
          <w:ilvl w:val="0"/>
          <w:numId w:val="10"/>
        </w:numPr>
        <w:ind w:leftChars="257" w:left="617" w:firstLine="234"/>
        <w:rPr>
          <w:rStyle w:val="BodyTextChar"/>
          <w:rFonts w:cstheme="minorBidi"/>
          <w:kern w:val="2"/>
          <w:lang w:val="en-US"/>
          <w14:ligatures w14:val="standardContextual"/>
        </w:rPr>
      </w:pPr>
      <w:r>
        <w:rPr>
          <w:rStyle w:val="BodyTextChar"/>
          <w:rFonts w:cstheme="minorBidi"/>
          <w:kern w:val="2"/>
          <w:lang w:val="en-US"/>
          <w14:ligatures w14:val="standardContextual"/>
        </w:rPr>
        <w:t>P</w:t>
      </w:r>
      <w:r w:rsidR="00000000">
        <w:rPr>
          <w:rStyle w:val="BodyTextChar"/>
          <w:rFonts w:cstheme="minorBidi"/>
          <w:kern w:val="2"/>
          <w:lang w:val="en-US"/>
          <w14:ligatures w14:val="standardContextual"/>
        </w:rPr>
        <w:t xml:space="preserve">hân công, bố trí làm việc; </w:t>
      </w:r>
    </w:p>
    <w:p w14:paraId="4F3C0153" w14:textId="04007F25" w:rsidR="004D00B7" w:rsidRDefault="004D00B7" w:rsidP="004D00B7">
      <w:pPr>
        <w:pStyle w:val="BodyText"/>
        <w:numPr>
          <w:ilvl w:val="0"/>
          <w:numId w:val="10"/>
        </w:numPr>
        <w:ind w:leftChars="257" w:left="617" w:firstLine="234"/>
        <w:rPr>
          <w:rStyle w:val="BodyTextChar"/>
          <w:rFonts w:cstheme="minorBidi"/>
          <w:kern w:val="2"/>
          <w:lang w:val="en-US"/>
          <w14:ligatures w14:val="standardContextual"/>
        </w:rPr>
      </w:pPr>
      <w:r>
        <w:rPr>
          <w:rStyle w:val="BodyTextChar"/>
          <w:rFonts w:cstheme="minorBidi"/>
          <w:kern w:val="2"/>
          <w:lang w:val="en-US"/>
          <w14:ligatures w14:val="standardContextual"/>
        </w:rPr>
        <w:t>C</w:t>
      </w:r>
      <w:r w:rsidR="00000000">
        <w:rPr>
          <w:rStyle w:val="BodyTextChar"/>
          <w:rFonts w:cstheme="minorBidi"/>
          <w:kern w:val="2"/>
          <w:lang w:val="en-US"/>
          <w14:ligatures w14:val="standardContextual"/>
        </w:rPr>
        <w:t xml:space="preserve">ác cơ chế, chính sách trong quản lý đội ngũ cán bộ, công chức, </w:t>
      </w:r>
    </w:p>
    <w:p w14:paraId="326DA531" w14:textId="24864CC6" w:rsidR="00D5116A" w:rsidRDefault="00000000" w:rsidP="004D00B7">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viên chức; </w:t>
      </w:r>
    </w:p>
    <w:p w14:paraId="336705F2" w14:textId="7B60124C" w:rsidR="00D5116A" w:rsidRDefault="004D00B7" w:rsidP="004D00B7">
      <w:pPr>
        <w:pStyle w:val="BodyText"/>
        <w:numPr>
          <w:ilvl w:val="0"/>
          <w:numId w:val="10"/>
        </w:numPr>
        <w:ind w:leftChars="257" w:left="617" w:firstLine="234"/>
        <w:rPr>
          <w:rStyle w:val="BodyTextChar"/>
          <w:rFonts w:cstheme="minorBidi"/>
          <w:kern w:val="2"/>
          <w:lang w:val="en-US"/>
          <w14:ligatures w14:val="standardContextual"/>
        </w:rPr>
      </w:pPr>
      <w:r>
        <w:rPr>
          <w:rStyle w:val="BodyTextChar"/>
          <w:rFonts w:cstheme="minorBidi"/>
          <w:kern w:val="2"/>
          <w:lang w:val="en-US"/>
          <w14:ligatures w14:val="standardContextual"/>
        </w:rPr>
        <w:t>M</w:t>
      </w:r>
      <w:r w:rsidR="00000000">
        <w:rPr>
          <w:rStyle w:val="BodyTextChar"/>
          <w:rFonts w:cstheme="minorBidi"/>
          <w:kern w:val="2"/>
          <w:lang w:val="en-US"/>
          <w14:ligatures w14:val="standardContextual"/>
        </w:rPr>
        <w:t xml:space="preserve">ôi trường làm việc; </w:t>
      </w:r>
    </w:p>
    <w:p w14:paraId="125BD0C9" w14:textId="77777777" w:rsidR="00D5116A" w:rsidRDefault="00000000" w:rsidP="004D00B7">
      <w:pPr>
        <w:pStyle w:val="BodyText"/>
        <w:numPr>
          <w:ilvl w:val="0"/>
          <w:numId w:val="10"/>
        </w:numPr>
        <w:ind w:leftChars="257" w:left="617" w:firstLine="234"/>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đào tạo, bồi dưỡng; </w:t>
      </w:r>
    </w:p>
    <w:p w14:paraId="67656783" w14:textId="77777777" w:rsidR="00D5116A" w:rsidRDefault="00000000" w:rsidP="004D00B7">
      <w:pPr>
        <w:pStyle w:val="BodyText"/>
        <w:numPr>
          <w:ilvl w:val="0"/>
          <w:numId w:val="10"/>
        </w:numPr>
        <w:ind w:leftChars="257" w:left="617" w:firstLine="234"/>
        <w:rPr>
          <w:rStyle w:val="BodyTextChar"/>
          <w:rFonts w:cstheme="minorBidi"/>
          <w:kern w:val="2"/>
          <w:lang w:val="en-US"/>
          <w14:ligatures w14:val="standardContextual"/>
        </w:rPr>
      </w:pPr>
      <w:r>
        <w:rPr>
          <w:rStyle w:val="BodyTextChar"/>
          <w:rFonts w:cstheme="minorBidi"/>
          <w:kern w:val="2"/>
          <w:lang w:val="en-US"/>
          <w14:ligatures w14:val="standardContextual"/>
        </w:rPr>
        <w:t>phong cách lãnh đạo</w:t>
      </w:r>
    </w:p>
    <w:p w14:paraId="38410B25" w14:textId="77777777" w:rsidR="00D5116A" w:rsidRDefault="00000000">
      <w:pPr>
        <w:pStyle w:val="BodyText"/>
        <w:numPr>
          <w:ilvl w:val="0"/>
          <w:numId w:val="8"/>
        </w:numPr>
        <w:rPr>
          <w:rStyle w:val="BodyTextChar"/>
          <w:rFonts w:cstheme="minorBidi"/>
          <w:kern w:val="2"/>
          <w:lang w:val="en-US"/>
          <w14:ligatures w14:val="standardContextual"/>
        </w:rPr>
      </w:pPr>
      <w:r>
        <w:rPr>
          <w:rStyle w:val="BodyTextChar"/>
          <w:rFonts w:cstheme="minorBidi"/>
          <w:kern w:val="2"/>
          <w:lang w:val="en-US"/>
          <w14:ligatures w14:val="standardContextual"/>
        </w:rPr>
        <w:t>P</w:t>
      </w:r>
      <w:r>
        <w:rPr>
          <w:rStyle w:val="BodyTextChar"/>
          <w:rFonts w:cstheme="minorBidi"/>
          <w:b/>
          <w:bCs/>
          <w:kern w:val="2"/>
          <w:lang w:val="en-US"/>
          <w14:ligatures w14:val="standardContextual"/>
        </w:rPr>
        <w:t>hát triển năng lực thực thi công vụ</w:t>
      </w:r>
    </w:p>
    <w:p w14:paraId="32555C44"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Phát triển năng lực phải dựa trên tổng hoà các yếu tố cần thiết là kiến thức, kỹ năng, thái độ và cơ hội (yếu tố bên ngoài). Muốn phát triển năng lực người ta phải </w:t>
      </w:r>
      <w:r>
        <w:rPr>
          <w:rStyle w:val="BodyTextChar"/>
          <w:rFonts w:cstheme="minorBidi"/>
          <w:kern w:val="2"/>
          <w:lang w:val="en-US"/>
          <w14:ligatures w14:val="standardContextual"/>
        </w:rPr>
        <w:lastRenderedPageBreak/>
        <w:t>có cơ hội thực hiện việc đó, được giao việc đó, được ở vị trí việc làm đó.</w:t>
      </w:r>
    </w:p>
    <w:p w14:paraId="0FC15DA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Phát triển năng lực thực thi công vụ không chỉ là vấn đề phát triển năng lực làm việc của cá nhân thành viên trong nhóm, trong tổ chức, mà còn là phát triển năng lực công tác của nhóm, của tổ chức.</w:t>
      </w:r>
    </w:p>
    <w:p w14:paraId="08332F1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Phát triển năng lực gồm: Kiến thức, Thái độ, Cơ hội, Kỹ năng</w:t>
      </w:r>
    </w:p>
    <w:p w14:paraId="2EA2EB50" w14:textId="77777777" w:rsidR="00D5116A" w:rsidRDefault="00000000">
      <w:pPr>
        <w:pStyle w:val="BodyText"/>
        <w:numPr>
          <w:ilvl w:val="0"/>
          <w:numId w:val="6"/>
        </w:numPr>
        <w:rPr>
          <w:rStyle w:val="BodyTextChar"/>
          <w:rFonts w:cstheme="minorBidi"/>
          <w:b/>
          <w:bCs/>
          <w:kern w:val="2"/>
          <w:lang w:val="en-US"/>
          <w14:ligatures w14:val="standardContextual"/>
        </w:rPr>
      </w:pPr>
      <w:r>
        <w:rPr>
          <w:rStyle w:val="BodyTextChar"/>
          <w:rFonts w:cstheme="minorBidi"/>
          <w:kern w:val="2"/>
          <w:lang w:val="en-US"/>
          <w14:ligatures w14:val="standardContextual"/>
        </w:rPr>
        <w:t>C</w:t>
      </w:r>
      <w:r>
        <w:rPr>
          <w:rStyle w:val="BodyTextChar"/>
          <w:rFonts w:cstheme="minorBidi"/>
          <w:b/>
          <w:bCs/>
          <w:kern w:val="2"/>
          <w:lang w:val="en-US"/>
          <w14:ligatures w14:val="standardContextual"/>
        </w:rPr>
        <w:t>hất lượng thực thi công vụ</w:t>
      </w:r>
    </w:p>
    <w:p w14:paraId="3B2A20FF" w14:textId="77777777" w:rsidR="00D5116A" w:rsidRDefault="00000000" w:rsidP="004D00B7">
      <w:pPr>
        <w:pStyle w:val="BodyText"/>
        <w:numPr>
          <w:ilvl w:val="0"/>
          <w:numId w:val="11"/>
        </w:numPr>
        <w:ind w:left="720" w:hanging="11"/>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Năng lực và kết quả thực thi công vụ</w:t>
      </w:r>
    </w:p>
    <w:p w14:paraId="5A40B4A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Kết quả thực thi công vụ là những gì đạt được sau quá trình triển khai tổ chức hoạt động công vụ, thể hiện ở: </w:t>
      </w:r>
    </w:p>
    <w:p w14:paraId="7F6002B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Sự đạt được mục tiêu đã đặt ra từ trước</w:t>
      </w:r>
    </w:p>
    <w:p w14:paraId="2156588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Những “sản phẩm” có được</w:t>
      </w:r>
    </w:p>
    <w:p w14:paraId="088F896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Hiệu quả thực hiện công việc</w:t>
      </w:r>
    </w:p>
    <w:p w14:paraId="059774D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Tác động, ảnh hưởng của thực thi công vụ</w:t>
      </w:r>
    </w:p>
    <w:p w14:paraId="1E69FA9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Năng lực thực thi công vụ có mối quan hệ chặt chẽ và ảnh hưởng trực tiếp tới kết quả thực thi công vụ. Theo </w:t>
      </w:r>
      <w:proofErr w:type="gramStart"/>
      <w:r>
        <w:rPr>
          <w:rStyle w:val="BodyTextChar"/>
          <w:rFonts w:cstheme="minorBidi"/>
          <w:kern w:val="2"/>
          <w:lang w:val="en-US"/>
          <w14:ligatures w14:val="standardContextual"/>
        </w:rPr>
        <w:t>S.Carter</w:t>
      </w:r>
      <w:proofErr w:type="gramEnd"/>
      <w:r>
        <w:rPr>
          <w:rStyle w:val="BodyTextChar"/>
          <w:rFonts w:cstheme="minorBidi"/>
          <w:kern w:val="2"/>
          <w:lang w:val="en-US"/>
          <w14:ligatures w14:val="standardContextual"/>
        </w:rPr>
        <w:t xml:space="preserve">, M. Shelton (2009), M. Blumberg, và Pringle (1982)’, kết quả thưc hiện công việc của cá nhân phụ thuộc đồng thời vào ba yếu tố: năng lực cá nhân, nguồn lực, động cơ làm việc. Mối quan hệ giữa ba yếu tố này không chỉ là phép cộng giản đơn, mà được thể </w:t>
      </w:r>
      <w:r>
        <w:rPr>
          <w:rStyle w:val="BodyTextChar"/>
          <w:rFonts w:cstheme="minorBidi"/>
          <w:b/>
          <w:bCs/>
          <w:kern w:val="2"/>
          <w:lang w:val="en-US"/>
          <w14:ligatures w14:val="standardContextual"/>
        </w:rPr>
        <w:t>hiện bằng cấp số nhân</w:t>
      </w:r>
      <w:r>
        <w:rPr>
          <w:rStyle w:val="BodyTextChar"/>
          <w:rFonts w:cstheme="minorBidi"/>
          <w:kern w:val="2"/>
          <w:lang w:val="en-US"/>
          <w14:ligatures w14:val="standardContextual"/>
        </w:rPr>
        <w:t>. Trong đó, năng lực làm việc, các nguồn lực và động lực làm việc của mỗi cá nhân trong tổ chức và ảnh hưởng trực tiếp đến kết quả làm việc của tổ chức</w:t>
      </w:r>
    </w:p>
    <w:p w14:paraId="62BFBD03" w14:textId="77777777" w:rsidR="00D5116A" w:rsidRDefault="00000000" w:rsidP="004D00B7">
      <w:pPr>
        <w:pStyle w:val="BodyText"/>
        <w:numPr>
          <w:ilvl w:val="0"/>
          <w:numId w:val="11"/>
        </w:numPr>
        <w:ind w:left="720" w:hanging="11"/>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Chất lượng thực thi công vụ</w:t>
      </w:r>
    </w:p>
    <w:p w14:paraId="70C2F879"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Các nhà nghiên cứu về hành chính cho rằng chất lượng quản lý của tổ chức hành chính nhà nước là kết quả hoạt động, hiệu quả quản lý, phục vụ đạt được và được biểu hiện đối với xã hội thông qua sự hài lòng c</w:t>
      </w:r>
      <w:r>
        <w:rPr>
          <w:rStyle w:val="BodyTextChar"/>
          <w:rFonts w:cstheme="minorBidi"/>
          <w:b/>
          <w:bCs/>
          <w:kern w:val="2"/>
          <w:lang w:val="en-US"/>
          <w14:ligatures w14:val="standardContextual"/>
        </w:rPr>
        <w:t xml:space="preserve">ủa người dân, niềm tin của người dân đối với Nhà nước, </w:t>
      </w:r>
      <w:r>
        <w:rPr>
          <w:rStyle w:val="BodyTextChar"/>
          <w:rFonts w:cstheme="minorBidi"/>
          <w:kern w:val="2"/>
          <w:lang w:val="en-US"/>
          <w14:ligatures w14:val="standardContextual"/>
        </w:rPr>
        <w:t>được xác định thông qua tính kinh tế, hiệu lực, hiệu quả.</w:t>
      </w:r>
    </w:p>
    <w:p w14:paraId="02C338BD" w14:textId="77777777" w:rsidR="00D5116A" w:rsidRDefault="00000000">
      <w:pPr>
        <w:pStyle w:val="BodyText"/>
        <w:ind w:firstLineChars="257"/>
        <w:rPr>
          <w:rStyle w:val="BodyTextChar"/>
          <w:rFonts w:cstheme="minorBidi"/>
          <w:kern w:val="2"/>
          <w:lang w:val="en-US"/>
          <w14:ligatures w14:val="standardContextual"/>
        </w:rPr>
      </w:pPr>
      <w:r>
        <w:rPr>
          <w:rStyle w:val="BodyTextChar"/>
          <w:rFonts w:cstheme="minorBidi"/>
          <w:kern w:val="2"/>
          <w:lang w:val="en-US"/>
          <w14:ligatures w14:val="standardContextual"/>
        </w:rPr>
        <w:t>Chất lượng thực thi công vụ phụ thuộc vào: Năng lực thực thi công vụ, môi trường tổ chức, động viên, khuyến khích (sơ đồ tr.152)</w:t>
      </w:r>
    </w:p>
    <w:p w14:paraId="16646B07" w14:textId="77777777" w:rsidR="00D5116A" w:rsidRDefault="00000000">
      <w:pPr>
        <w:pStyle w:val="BodyText"/>
        <w:numPr>
          <w:ilvl w:val="0"/>
          <w:numId w:val="6"/>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Đạo đức công vụ và đạo đức thực thi công vụ</w:t>
      </w:r>
    </w:p>
    <w:p w14:paraId="256AA02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Đạo đức công vụ là tập hợp những giá trị công vụ, những nguyên tắc, quy tắc, </w:t>
      </w:r>
      <w:r>
        <w:rPr>
          <w:rStyle w:val="BodyTextChar"/>
          <w:rFonts w:cstheme="minorBidi"/>
          <w:kern w:val="2"/>
          <w:lang w:val="en-US"/>
          <w14:ligatures w14:val="standardContextual"/>
        </w:rPr>
        <w:lastRenderedPageBreak/>
        <w:t>chuẩn mực hoạt động công vụ nhằm điều chỉnh và đánh giá các ứng xử của con người trong quan hệ hoạt động công vụ, chúng được thực hiện bởi niềm tin cá nhân, truyền thống, các quy định và sức mạnh của dư luận</w:t>
      </w:r>
    </w:p>
    <w:p w14:paraId="068E898E"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Đạo đức thực thi công vụ là đạo đức nghề nghiệp của cán bộ, công chức, viên chức, là hệ thống các giá trị, các chuẩn mực về nhận thức và hành vi phù hợp với đặc thì của hoạt động công vụ do cơ quan, tổ chức có thầm quyền quy định.</w:t>
      </w:r>
    </w:p>
    <w:p w14:paraId="253FC575" w14:textId="77777777" w:rsidR="00D5116A" w:rsidRDefault="00000000">
      <w:pPr>
        <w:pStyle w:val="BodyText"/>
        <w:numPr>
          <w:ilvl w:val="0"/>
          <w:numId w:val="6"/>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Năng lực thực thi công vụ của một số nước</w:t>
      </w:r>
    </w:p>
    <w:p w14:paraId="1A86EE2D"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Anh</w:t>
      </w:r>
    </w:p>
    <w:p w14:paraId="456BF190"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Trung Quốc</w:t>
      </w:r>
    </w:p>
    <w:p w14:paraId="591F0A83"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ml:space="preserve">Mỹ </w:t>
      </w:r>
    </w:p>
    <w:p w14:paraId="16E31E5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Canada</w:t>
      </w:r>
    </w:p>
    <w:p w14:paraId="220F551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Singapo</w:t>
      </w:r>
    </w:p>
    <w:p w14:paraId="413FD4EE"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Việt Nam</w:t>
      </w:r>
    </w:p>
    <w:p w14:paraId="48D8812E"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Phần II: Quản lý thực thi công vụ</w:t>
      </w:r>
    </w:p>
    <w:p w14:paraId="34E0AFEE"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IV. Mô hình quản lý thực thi công vụ và các yếu tố ảnh hưởng</w:t>
      </w:r>
    </w:p>
    <w:p w14:paraId="2ACA1EB8" w14:textId="77777777" w:rsidR="00D5116A" w:rsidRDefault="00000000">
      <w:pPr>
        <w:pStyle w:val="BodyText"/>
        <w:numPr>
          <w:ilvl w:val="0"/>
          <w:numId w:val="12"/>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Các mô hình quản lý thực thi công vụ</w:t>
      </w:r>
    </w:p>
    <w:p w14:paraId="270949D8" w14:textId="77777777" w:rsidR="00D5116A" w:rsidRDefault="00000000">
      <w:pPr>
        <w:pStyle w:val="BodyText"/>
        <w:numPr>
          <w:ilvl w:val="0"/>
          <w:numId w:val="13"/>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Quản lý thực hiện nhiệm vụ của tổ chức</w:t>
      </w:r>
    </w:p>
    <w:p w14:paraId="2A62A482"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Gồm 4 bước: Đầu vào tổ chức -&gt; Đưa ra những mong muốn -&gt; Hỗ trợ thực hiện nhiệm vụ -&gt; Đánh giá thực hiện nhiệm vụ</w:t>
      </w:r>
    </w:p>
    <w:p w14:paraId="254DDC2E"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KPs: sơ đồ trang 169</w:t>
      </w:r>
    </w:p>
    <w:p w14:paraId="37049918" w14:textId="77777777" w:rsidR="00D5116A" w:rsidRDefault="00000000">
      <w:pPr>
        <w:pStyle w:val="BodyText"/>
        <w:numPr>
          <w:ilvl w:val="0"/>
          <w:numId w:val="13"/>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Quản lý thực hiện nhiệm vụ cá nhân</w:t>
      </w:r>
    </w:p>
    <w:p w14:paraId="4671F307"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Là quá trình trao đổi liên tục dựa trên mối quan hệ qua lại giữa người quản lý và nhân viên. Quá trình này bao gồm việc xây dựng đưa ra các yêu cầu, mục tiêu rõ ràng và sự nhận thức về các vấn đề trong quá trình thực hiện nhiệm vụ.</w:t>
      </w:r>
    </w:p>
    <w:p w14:paraId="1C852E0F" w14:textId="77777777" w:rsidR="00D5116A" w:rsidRDefault="00000000">
      <w:pPr>
        <w:pStyle w:val="BodyText"/>
        <w:numPr>
          <w:ilvl w:val="0"/>
          <w:numId w:val="12"/>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Các yếu tố ảnh hưởng đến quản lý thực thi công vụ</w:t>
      </w:r>
    </w:p>
    <w:p w14:paraId="3C44B91C" w14:textId="77777777" w:rsidR="00D5116A" w:rsidRDefault="00000000">
      <w:pPr>
        <w:pStyle w:val="BodyText"/>
        <w:numPr>
          <w:ilvl w:val="0"/>
          <w:numId w:val="14"/>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Bên ngoài</w:t>
      </w:r>
    </w:p>
    <w:p w14:paraId="337E41D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Hội nhập kinh tế quốc tế</w:t>
      </w:r>
    </w:p>
    <w:p w14:paraId="0DB08058"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Kinh tế, xã hội, chính trị</w:t>
      </w:r>
    </w:p>
    <w:p w14:paraId="47385C07"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Các chính sách</w:t>
      </w:r>
    </w:p>
    <w:p w14:paraId="49BF27BB" w14:textId="77777777" w:rsidR="00D97A79" w:rsidRDefault="00D97A79">
      <w:pPr>
        <w:pStyle w:val="BodyText"/>
        <w:ind w:firstLine="0"/>
        <w:rPr>
          <w:rStyle w:val="BodyTextChar"/>
          <w:rFonts w:cstheme="minorBidi"/>
          <w:kern w:val="2"/>
          <w:lang w:val="en-US"/>
          <w14:ligatures w14:val="standardContextual"/>
        </w:rPr>
      </w:pPr>
    </w:p>
    <w:p w14:paraId="582F4AE3" w14:textId="77777777" w:rsidR="00D5116A" w:rsidRDefault="00000000">
      <w:pPr>
        <w:pStyle w:val="BodyText"/>
        <w:numPr>
          <w:ilvl w:val="0"/>
          <w:numId w:val="14"/>
        </w:numPr>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lastRenderedPageBreak/>
        <w:t>Bên trong</w:t>
      </w:r>
    </w:p>
    <w:p w14:paraId="2958D83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Lãnh đạo quản lý</w:t>
      </w:r>
    </w:p>
    <w:p w14:paraId="506B38C1"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Các nguồn lực</w:t>
      </w:r>
    </w:p>
    <w:p w14:paraId="3C6D133D"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Bộ máy và cơ chế hoạt động</w:t>
      </w:r>
    </w:p>
    <w:p w14:paraId="3F87DDCE"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V. Quản lý theo mục tiêu</w:t>
      </w:r>
    </w:p>
    <w:tbl>
      <w:tblPr>
        <w:tblStyle w:val="TableGrid"/>
        <w:tblW w:w="0" w:type="auto"/>
        <w:tblLook w:val="04A0" w:firstRow="1" w:lastRow="0" w:firstColumn="1" w:lastColumn="0" w:noHBand="0" w:noVBand="1"/>
      </w:tblPr>
      <w:tblGrid>
        <w:gridCol w:w="4533"/>
        <w:gridCol w:w="4529"/>
      </w:tblGrid>
      <w:tr w:rsidR="00D5116A" w14:paraId="5C6BB6CB" w14:textId="77777777">
        <w:tc>
          <w:tcPr>
            <w:tcW w:w="4644" w:type="dxa"/>
          </w:tcPr>
          <w:p w14:paraId="5A550F16" w14:textId="77777777" w:rsidR="00D5116A" w:rsidRDefault="00000000">
            <w:pPr>
              <w:pStyle w:val="BodyText"/>
              <w:ind w:firstLine="0"/>
              <w:jc w:val="cente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Lợi ích</w:t>
            </w:r>
          </w:p>
          <w:p w14:paraId="0C30A460"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Khuyến khích tính chủ động, sáng tạo của cấp dưới tham gia vào việc lập kế hoạch</w:t>
            </w:r>
          </w:p>
          <w:p w14:paraId="411EA123"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Hỗ trợ cán bộ quản lý trong việc lập kế hoạch chiến lược thống nhất và xuyên suốt toàn bộ tổ chức</w:t>
            </w:r>
          </w:p>
          <w:p w14:paraId="4F18804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Xác định thống nhất mục đích khi sử dụng các công cụ quản lý như: bản mô tả công việc, đánh giá</w:t>
            </w:r>
          </w:p>
          <w:p w14:paraId="79FDDEF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Tổ chức được phân định rõ ràng</w:t>
            </w:r>
          </w:p>
          <w:p w14:paraId="1B60566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Kiểm soát dễ hơn</w:t>
            </w:r>
          </w:p>
        </w:tc>
        <w:tc>
          <w:tcPr>
            <w:tcW w:w="4644" w:type="dxa"/>
          </w:tcPr>
          <w:p w14:paraId="59E01DDD" w14:textId="77777777" w:rsidR="00D5116A" w:rsidRDefault="00000000">
            <w:pPr>
              <w:pStyle w:val="BodyText"/>
              <w:ind w:firstLine="0"/>
              <w:jc w:val="cente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Hạn chế</w:t>
            </w:r>
          </w:p>
          <w:p w14:paraId="05E67CB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Tốn kém thời gian</w:t>
            </w:r>
          </w:p>
          <w:p w14:paraId="764AE1ED"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Một số mục tiêu có tính ngắn hạn</w:t>
            </w:r>
          </w:p>
          <w:p w14:paraId="31CA2773"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Sự thay đổi của môi trường có thẻ tạo ra những lỗ hổng</w:t>
            </w:r>
          </w:p>
          <w:p w14:paraId="3358456A"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Những cản trở đối với sự thay đổi</w:t>
            </w:r>
          </w:p>
        </w:tc>
      </w:tr>
    </w:tbl>
    <w:p w14:paraId="2B5067EF" w14:textId="77777777" w:rsidR="00D5116A" w:rsidRDefault="00D5116A">
      <w:pPr>
        <w:pStyle w:val="BodyText"/>
        <w:ind w:firstLine="0"/>
        <w:rPr>
          <w:rStyle w:val="BodyTextChar"/>
          <w:rFonts w:cstheme="minorBidi"/>
          <w:b/>
          <w:bCs/>
          <w:kern w:val="2"/>
          <w:lang w:val="en-US"/>
          <w14:ligatures w14:val="standardContextual"/>
        </w:rPr>
      </w:pPr>
    </w:p>
    <w:p w14:paraId="46AFFBAA"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VI. Quản lý theo quá trình</w:t>
      </w:r>
    </w:p>
    <w:tbl>
      <w:tblPr>
        <w:tblStyle w:val="TableGrid"/>
        <w:tblW w:w="0" w:type="auto"/>
        <w:tblLook w:val="04A0" w:firstRow="1" w:lastRow="0" w:firstColumn="1" w:lastColumn="0" w:noHBand="0" w:noVBand="1"/>
      </w:tblPr>
      <w:tblGrid>
        <w:gridCol w:w="4532"/>
        <w:gridCol w:w="4530"/>
      </w:tblGrid>
      <w:tr w:rsidR="00D5116A" w14:paraId="1F0AF238" w14:textId="77777777">
        <w:tc>
          <w:tcPr>
            <w:tcW w:w="4644" w:type="dxa"/>
          </w:tcPr>
          <w:p w14:paraId="6856794E" w14:textId="77777777" w:rsidR="00D5116A" w:rsidRDefault="00000000">
            <w:pPr>
              <w:pStyle w:val="BodyText"/>
              <w:ind w:firstLine="0"/>
              <w:jc w:val="cente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Ưu điểm</w:t>
            </w:r>
          </w:p>
          <w:p w14:paraId="5878894A"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Bảo đảm tính tập trung cao, thậm chí tất cả được định vị trước</w:t>
            </w:r>
          </w:p>
          <w:p w14:paraId="2337C190"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Ít sai lệch về mọi phương diện, do đó bảo đảm các chuẩn mực đề ra; kể cả khó khăn</w:t>
            </w:r>
          </w:p>
          <w:p w14:paraId="2D097772"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Dễ, đúng, chuẩn</w:t>
            </w:r>
          </w:p>
          <w:p w14:paraId="5F382ADA"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Kiểm soát được quy trình từ đầu đến cuối</w:t>
            </w:r>
          </w:p>
        </w:tc>
        <w:tc>
          <w:tcPr>
            <w:tcW w:w="4644" w:type="dxa"/>
          </w:tcPr>
          <w:p w14:paraId="08D0D041" w14:textId="77777777" w:rsidR="00D5116A" w:rsidRDefault="00000000">
            <w:pPr>
              <w:pStyle w:val="BodyText"/>
              <w:ind w:firstLine="0"/>
              <w:jc w:val="cente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Khó khăn</w:t>
            </w:r>
          </w:p>
          <w:p w14:paraId="4DD20609"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Thực tế hoạt động không áu dụng như tài liệu đã quy định</w:t>
            </w:r>
          </w:p>
          <w:p w14:paraId="0D3E587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Hệ thống tài liệu quá nhiều</w:t>
            </w:r>
          </w:p>
          <w:p w14:paraId="2BD5AFB8"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Khống tiến hành cải tiến thường xuyên, xem xét lại hệ thống tài kiệu sau một thời gian thực hiện</w:t>
            </w:r>
          </w:p>
          <w:p w14:paraId="3FC2E66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Bệnh giấy tờ, quan liêu</w:t>
            </w:r>
          </w:p>
          <w:p w14:paraId="330EF9D4"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Cấp dưới ít sáng tạo</w:t>
            </w:r>
          </w:p>
          <w:p w14:paraId="60931B1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Tính chủ động không cao</w:t>
            </w:r>
          </w:p>
          <w:p w14:paraId="06845DB1"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Không có tính linh động cao</w:t>
            </w:r>
          </w:p>
        </w:tc>
      </w:tr>
    </w:tbl>
    <w:p w14:paraId="01FB1A8D" w14:textId="77777777" w:rsidR="00D5116A" w:rsidRDefault="00D5116A">
      <w:pPr>
        <w:pStyle w:val="BodyText"/>
        <w:ind w:firstLine="0"/>
        <w:rPr>
          <w:rStyle w:val="BodyTextChar"/>
          <w:rFonts w:cstheme="minorBidi"/>
          <w:b/>
          <w:bCs/>
          <w:kern w:val="2"/>
          <w:lang w:val="en-US"/>
          <w14:ligatures w14:val="standardContextual"/>
        </w:rPr>
      </w:pPr>
    </w:p>
    <w:p w14:paraId="19363C49"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VII. Quản lý theo kết quả</w:t>
      </w:r>
    </w:p>
    <w:p w14:paraId="50B384AD"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Các lợi ích:</w:t>
      </w:r>
    </w:p>
    <w:p w14:paraId="11F5CE9F"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Tăng cường trách nhiệm và cải thiện kết quả hoạt động khu vực công</w:t>
      </w:r>
    </w:p>
    <w:p w14:paraId="1E04613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Tăng niềm tin của công chúng</w:t>
      </w:r>
    </w:p>
    <w:p w14:paraId="291217FB"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Tăng cường năng lực của tổ chức và cá nhân</w:t>
      </w:r>
    </w:p>
    <w:p w14:paraId="362EB6F9"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Xây dựng một hệ thống thông tin thông suốt</w:t>
      </w:r>
    </w:p>
    <w:p w14:paraId="392E508A"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Tăng cường thẩm quyền quản lý</w:t>
      </w:r>
    </w:p>
    <w:p w14:paraId="40D48F0E"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VIII. Quản lý thực thi công vụ trong hành chính nhà nước</w:t>
      </w:r>
    </w:p>
    <w:p w14:paraId="3580EC85" w14:textId="77777777" w:rsidR="00D5116A" w:rsidRDefault="00000000">
      <w:pPr>
        <w:pStyle w:val="BodyText"/>
        <w:numPr>
          <w:ilvl w:val="0"/>
          <w:numId w:val="15"/>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Quản lý công mới</w:t>
      </w:r>
    </w:p>
    <w:p w14:paraId="2DFE7B64" w14:textId="77777777" w:rsidR="00D5116A" w:rsidRDefault="00000000">
      <w:pPr>
        <w:pStyle w:val="BodyText"/>
        <w:numPr>
          <w:ilvl w:val="0"/>
          <w:numId w:val="15"/>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Quản trị nhà nước tốt</w:t>
      </w:r>
    </w:p>
    <w:p w14:paraId="16D07356" w14:textId="77777777" w:rsidR="00D5116A" w:rsidRDefault="00000000">
      <w:pPr>
        <w:pStyle w:val="BodyText"/>
        <w:numPr>
          <w:ilvl w:val="0"/>
          <w:numId w:val="15"/>
        </w:numPr>
        <w:rPr>
          <w:rStyle w:val="BodyTextChar"/>
          <w:rFonts w:cstheme="minorBidi"/>
          <w:kern w:val="2"/>
          <w:lang w:val="en-US"/>
          <w14:ligatures w14:val="standardContextual"/>
        </w:rPr>
      </w:pPr>
      <w:r>
        <w:rPr>
          <w:rStyle w:val="BodyTextChar"/>
          <w:rFonts w:cstheme="minorBidi"/>
          <w:b/>
          <w:bCs/>
          <w:kern w:val="2"/>
          <w:lang w:val="en-US"/>
          <w14:ligatures w14:val="standardContextual"/>
        </w:rPr>
        <w:t xml:space="preserve">Sức mạnh của nền công vụ: </w:t>
      </w:r>
      <w:r>
        <w:rPr>
          <w:rStyle w:val="BodyTextChar"/>
          <w:rFonts w:cstheme="minorBidi"/>
          <w:kern w:val="2"/>
          <w:lang w:val="en-US"/>
          <w14:ligatures w14:val="standardContextual"/>
        </w:rPr>
        <w:t>hệ thống thể chế, đội ngũ cán bộ, công chức, hệ thống tổ chức bộ máy, công sở và điều kiện thực thi công vụ</w:t>
      </w:r>
    </w:p>
    <w:p w14:paraId="55E57312" w14:textId="77777777" w:rsidR="00D5116A" w:rsidRDefault="00000000">
      <w:pPr>
        <w:pStyle w:val="BodyText"/>
        <w:numPr>
          <w:ilvl w:val="0"/>
          <w:numId w:val="15"/>
        </w:numPr>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Kinh nghiệm triển khai thực hiện quản lý công vụ trong tổ chức</w:t>
      </w:r>
    </w:p>
    <w:p w14:paraId="5E7C68A8" w14:textId="77777777" w:rsidR="00D5116A" w:rsidRDefault="00000000">
      <w:pPr>
        <w:pStyle w:val="BodyText"/>
        <w:numPr>
          <w:ilvl w:val="0"/>
          <w:numId w:val="16"/>
        </w:numPr>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Kinh nghiệm quốc tế</w:t>
      </w:r>
    </w:p>
    <w:p w14:paraId="65C7DD2E" w14:textId="77777777" w:rsidR="00D5116A" w:rsidRDefault="00000000">
      <w:pPr>
        <w:pStyle w:val="BodyText"/>
        <w:numPr>
          <w:ilvl w:val="0"/>
          <w:numId w:val="16"/>
        </w:numPr>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Kinh nghiệm trong nước</w:t>
      </w:r>
    </w:p>
    <w:p w14:paraId="3F7D19FC"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Chương IX. Cải cách chế độ công vụ, công chức</w:t>
      </w:r>
    </w:p>
    <w:p w14:paraId="3D5A9E1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Lý do thực hiện cải cách:</w:t>
      </w:r>
    </w:p>
    <w:p w14:paraId="586F54AF"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Khách quan:</w:t>
      </w:r>
    </w:p>
    <w:p w14:paraId="42109B3C"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b/>
          <w:bCs/>
          <w:kern w:val="2"/>
          <w:lang w:val="en-US"/>
          <w14:ligatures w14:val="standardContextual"/>
        </w:rPr>
        <w:t xml:space="preserve">- </w:t>
      </w:r>
      <w:r>
        <w:rPr>
          <w:rStyle w:val="BodyTextChar"/>
          <w:rFonts w:cstheme="minorBidi"/>
          <w:kern w:val="2"/>
          <w:lang w:val="en-US"/>
          <w14:ligatures w14:val="standardContextual"/>
        </w:rPr>
        <w:t>Sự phát triển kinh tế, khoa học - kỹ thuật và công nghệ diễn ra sâu sắc trên phạm vi toàn cầu</w:t>
      </w:r>
    </w:p>
    <w:p w14:paraId="1220289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-Xu hướng hợp tác kinh tế quốc tê</w:t>
      </w:r>
    </w:p>
    <w:p w14:paraId="76C1C985"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Xu hướng dân chủ đời sống chính trị</w:t>
      </w:r>
    </w:p>
    <w:p w14:paraId="035CFB04"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Sự phát triển của kinh tế thị trường</w:t>
      </w:r>
    </w:p>
    <w:p w14:paraId="21167A22"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kern w:val="2"/>
          <w:lang w:val="en-US"/>
          <w14:ligatures w14:val="standardContextual"/>
        </w:rPr>
        <w:t>- Tăng cường vai trò quản lý vĩ mô của nhà nước…</w:t>
      </w:r>
    </w:p>
    <w:p w14:paraId="76582E3C" w14:textId="77777777" w:rsidR="00D5116A" w:rsidRDefault="00000000">
      <w:pPr>
        <w:pStyle w:val="BodyText"/>
        <w:ind w:firstLine="0"/>
        <w:rPr>
          <w:rStyle w:val="BodyTextChar"/>
          <w:rFonts w:cstheme="minorBidi"/>
          <w:b/>
          <w:bCs/>
          <w:kern w:val="2"/>
          <w:lang w:val="en-US"/>
          <w14:ligatures w14:val="standardContextual"/>
        </w:rPr>
      </w:pPr>
      <w:r>
        <w:rPr>
          <w:rStyle w:val="BodyTextChar"/>
          <w:rFonts w:cstheme="minorBidi"/>
          <w:b/>
          <w:bCs/>
          <w:kern w:val="2"/>
          <w:lang w:val="en-US"/>
          <w14:ligatures w14:val="standardContextual"/>
        </w:rPr>
        <w:t>Chủ quan:</w:t>
      </w:r>
    </w:p>
    <w:p w14:paraId="2FF2A35E"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b/>
          <w:bCs/>
          <w:kern w:val="2"/>
          <w:lang w:val="en-US"/>
          <w14:ligatures w14:val="standardContextual"/>
        </w:rPr>
        <w:t>-</w:t>
      </w:r>
      <w:r>
        <w:rPr>
          <w:rStyle w:val="BodyTextChar"/>
          <w:rFonts w:cstheme="minorBidi"/>
          <w:kern w:val="2"/>
          <w:lang w:val="en-US"/>
          <w14:ligatures w14:val="standardContextual"/>
        </w:rPr>
        <w:t xml:space="preserve"> Quá trình hoạt động công vụ đã có những bất hợp lý, lạc hậu</w:t>
      </w:r>
    </w:p>
    <w:p w14:paraId="0A721276"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Đòi hỏi thực tiễn</w:t>
      </w:r>
    </w:p>
    <w:p w14:paraId="553AED04" w14:textId="77777777" w:rsidR="00D5116A" w:rsidRDefault="00000000">
      <w:pPr>
        <w:pStyle w:val="BodyText"/>
        <w:ind w:firstLine="0"/>
        <w:rPr>
          <w:rStyle w:val="BodyTextChar"/>
          <w:rFonts w:cstheme="minorBidi"/>
          <w:kern w:val="2"/>
          <w:lang w:val="en-US"/>
          <w14:ligatures w14:val="standardContextual"/>
        </w:rPr>
      </w:pPr>
      <w:r>
        <w:rPr>
          <w:rStyle w:val="BodyTextChar"/>
          <w:rFonts w:cstheme="minorBidi"/>
          <w:kern w:val="2"/>
          <w:lang w:val="en-US"/>
          <w14:ligatures w14:val="standardContextual"/>
        </w:rPr>
        <w:t>- Yêu cầu của hội nhập khu vực và quốc tế</w:t>
      </w:r>
    </w:p>
    <w:p w14:paraId="2C7F22C3" w14:textId="77777777" w:rsidR="00D97A79" w:rsidRDefault="00D97A79">
      <w:pPr>
        <w:pStyle w:val="BodyText"/>
        <w:ind w:firstLine="0"/>
        <w:rPr>
          <w:rStyle w:val="BodyTextChar"/>
          <w:rFonts w:cstheme="minorBidi"/>
          <w:kern w:val="2"/>
          <w:lang w:val="en-US"/>
          <w14:ligatures w14:val="standardContextual"/>
        </w:rPr>
      </w:pPr>
    </w:p>
    <w:p w14:paraId="3C8B9E72" w14:textId="77777777" w:rsidR="00D97A79" w:rsidRDefault="00000000">
      <w:pPr>
        <w:pStyle w:val="BodyText"/>
        <w:rPr>
          <w:rFonts w:eastAsia="Aptos"/>
          <w:b/>
          <w:i/>
          <w:iCs/>
          <w:szCs w:val="24"/>
          <w:lang w:val="en-US"/>
        </w:rPr>
      </w:pPr>
      <w:r>
        <w:rPr>
          <w:rFonts w:eastAsia="Aptos"/>
          <w:b/>
          <w:bCs/>
          <w:i/>
          <w:iCs/>
          <w:szCs w:val="24"/>
          <w:lang w:val="vi-VN"/>
        </w:rPr>
        <w:lastRenderedPageBreak/>
        <w:t>3.3.</w:t>
      </w:r>
      <w:r>
        <w:rPr>
          <w:rFonts w:eastAsia="Aptos"/>
          <w:bCs/>
          <w:i/>
          <w:iCs/>
          <w:szCs w:val="24"/>
          <w:lang w:val="vi-VN"/>
        </w:rPr>
        <w:t xml:space="preserve"> </w:t>
      </w:r>
      <w:bookmarkStart w:id="1" w:name="_Hlk217050945"/>
      <w:r>
        <w:rPr>
          <w:rFonts w:eastAsia="Aptos"/>
          <w:b/>
          <w:i/>
          <w:iCs/>
          <w:szCs w:val="24"/>
          <w:lang w:val="vi-VN"/>
        </w:rPr>
        <w:t>Những nội dung cốt lõi có thể vận dụng</w:t>
      </w:r>
      <w:bookmarkEnd w:id="1"/>
      <w:r>
        <w:rPr>
          <w:rFonts w:eastAsia="Aptos"/>
          <w:b/>
          <w:i/>
          <w:iCs/>
          <w:szCs w:val="24"/>
          <w:lang w:val="vi-VN"/>
        </w:rPr>
        <w:t xml:space="preserve">: </w:t>
      </w:r>
    </w:p>
    <w:p w14:paraId="2FB6CEFC" w14:textId="19325FA3" w:rsidR="00D5116A" w:rsidRDefault="00000000">
      <w:pPr>
        <w:pStyle w:val="BodyText"/>
        <w:rPr>
          <w:b/>
          <w:bCs/>
        </w:rPr>
      </w:pPr>
      <w:r>
        <w:rPr>
          <w:b/>
          <w:bCs/>
        </w:rPr>
        <w:t>- Nội dung 1: Vận dụng trong bảo vệ nền tảng tư tưởng của Đảng và đảm bảo bản chất trường Đảng</w:t>
      </w:r>
    </w:p>
    <w:p w14:paraId="132F6B26" w14:textId="77777777" w:rsidR="00D5116A" w:rsidRDefault="00000000">
      <w:pPr>
        <w:pStyle w:val="BodyText"/>
        <w:rPr>
          <w:lang w:val="en-US"/>
        </w:rPr>
      </w:pPr>
      <w:r>
        <w:rPr>
          <w:lang w:val="en-US"/>
        </w:rPr>
        <w:t>Cuốn sách là những tri thức cơ bản về công vụ và quản lý quá trình thực thi công vụ. Với hệ thống quan điểm, đường lối chỉ đạo của Đảng trong mọi hoạt động đều xác định “Dân là gốc”. Cuốn sách có thể được vận dụng sâu sắc trong quá trình thực thi công vụ luôn đảm bảo sự bảo vệ nền tảng tư tưởng của Đảng trong mọi quyết sách “Dân là gốc” là:</w:t>
      </w:r>
    </w:p>
    <w:p w14:paraId="1D2E3CDD" w14:textId="77777777" w:rsidR="00D5116A" w:rsidRDefault="00000000">
      <w:pPr>
        <w:pStyle w:val="BodyText"/>
        <w:rPr>
          <w:lang w:val="en-US"/>
        </w:rPr>
      </w:pPr>
      <w:r>
        <w:rPr>
          <w:lang w:val="en-US"/>
        </w:rPr>
        <w:t xml:space="preserve"> - Từ mục tiêu của hoạt động công vụ, khác với doanh nghiệp, công vụ là phục vụ nhân dân; đáp ứng đòi hỏi chính đáng của nhân dân, của tổ chức. Mục tiêu của công vụ xuất phát tì bản chất nhân dân của nhà nước ta, do đó, mọi hoạt động vông vụ đều nhằm mục tiêu tổng quá bao trùm là phục vụ nhân dân, vì lợi ích của nhân dân. Với bản chất nhà nước ta là nhà nước của nhân dân, do nhân dân và vì nhân dân nên công vụ nước ta không có mục đích tự thân của nó, mục tiêu công vụ phả vì dân, phục vụ cho lợi ích của nhân dân. Mục tiêu bao quát ày chi phối mọi hoạt động công vụ của cán bộ, công chức trong bộ máy nhà nước, chi phối toan bộ nền công vụ nhà nước.</w:t>
      </w:r>
    </w:p>
    <w:p w14:paraId="11E1BCA2" w14:textId="534A5806" w:rsidR="00D5116A" w:rsidRDefault="00000000">
      <w:pPr>
        <w:pStyle w:val="BodyText"/>
        <w:rPr>
          <w:lang w:val="en-US"/>
        </w:rPr>
      </w:pPr>
      <w:r>
        <w:rPr>
          <w:lang w:val="en-US"/>
        </w:rPr>
        <w:t>- Nguyên tắc hoạt động công vụ nói chung, pháp luật Việt Nam đã được thể chế hoá chỉ ra “Bảo vệ lợi ích của Nhà nước, quyền, lợi ích hợp pháp của tổ chức, cá nhân”. Ở Việt Nam, lợi ích của Nhà nước Công hoà Xã hội Chủ nghĩa Việt Nam và quyền, lợi ích hợp pháp của tổ chức, cá nhân trong xã hội là thống nhất và bất khả xâm phạm. Mọi hoạt động của Nhà nước đều hướng tới mục tiêu xây dựng một quốc gia dân chủ, công bằng, văn minh, hiện đại. Mục tiêu của Đảng và Nhà nước ta về xây dựng một nền công vụ chuyên nghiệp, trách nhiệm, năng động, thực tài cũng không nhằm mục đích nào khác là để nâng cao đời sống vật chất và tinh thần của Nhân dân; bảo đảm quyền làm chủ của Nhân dân; tôn trọng, lắng nghe và dựa vào Nhân dân (ĐH14,</w:t>
      </w:r>
      <w:r w:rsidR="00D97A79">
        <w:rPr>
          <w:lang w:val="en-US"/>
        </w:rPr>
        <w:t xml:space="preserve"> </w:t>
      </w:r>
      <w:r>
        <w:rPr>
          <w:lang w:val="en-US"/>
        </w:rPr>
        <w:t>tập 1, tr39).</w:t>
      </w:r>
    </w:p>
    <w:p w14:paraId="1C0E5E3B" w14:textId="77777777" w:rsidR="00D5116A" w:rsidRDefault="00000000">
      <w:pPr>
        <w:pStyle w:val="BodyText"/>
        <w:rPr>
          <w:lang w:val="en-US"/>
        </w:rPr>
      </w:pPr>
      <w:r>
        <w:rPr>
          <w:lang w:val="en-US"/>
        </w:rPr>
        <w:t xml:space="preserve">- Giá trị của một nền công vụ phục vụ là phục vụ nhà nước, phục vụ nhân dân, duy trì an ninh, </w:t>
      </w:r>
      <w:proofErr w:type="gramStart"/>
      <w:r>
        <w:rPr>
          <w:lang w:val="en-US"/>
        </w:rPr>
        <w:t>an</w:t>
      </w:r>
      <w:proofErr w:type="gramEnd"/>
      <w:r>
        <w:rPr>
          <w:lang w:val="en-US"/>
        </w:rPr>
        <w:t xml:space="preserve"> toàn, trật tự xã hội và không vì lợi nhuận. Nề công vụ tốt là phục vụ nhân dân, bảo đảm điều kiên tốt nhất để công chức thực hiện các hoạt </w:t>
      </w:r>
      <w:r>
        <w:rPr>
          <w:lang w:val="en-US"/>
        </w:rPr>
        <w:lastRenderedPageBreak/>
        <w:t>động tạo ra của cải, vật chất, cũng như các hoạt động hữu ích khác cho sự phát triển của xã hội.</w:t>
      </w:r>
    </w:p>
    <w:p w14:paraId="6E41CCEE" w14:textId="77777777" w:rsidR="00D5116A" w:rsidRDefault="00000000">
      <w:pPr>
        <w:pStyle w:val="BodyText"/>
        <w:rPr>
          <w:lang w:val="en-US"/>
        </w:rPr>
      </w:pPr>
      <w:r>
        <w:rPr>
          <w:lang w:val="en-US"/>
        </w:rPr>
        <w:t>Công tác cán bộ là then chốt của mọi then chốt trong xây dựng Đảng, chương 2,3 của cuốn sách nghiên cứu về những vấn đề chung, mang tính lý luận về xây dựng đội ngũ công chức và năng lực thực thi công vụ đã cung cấp những trị thức để xây dựng, hoàn thiện đội ngũ cán bộ, công chức, viên chức đủ tâm, tầm, tài, phát huy trong công cuộc xây dựng và phát triển đất nước trong thời kỳ mới. Công tác cán bộ phải thực sự là “then chốt của then chốt”, chọn đúng người, giao đúng việc, đánh giá cán bộ bằng sản phẩm, bằng hiệu quả, bằng uy tín trong Nhân dân. Thực hiện phương trâm “có vào, có ra”, “có lên, có xuống”, kết hợp nghiêm minh kỷ luật với cơ chế bảo vệ hiệu quả cán bộ dám nghĩ, dám làm, dám chịu trách nhiệm vì lợi ích chung; không để những phần tử “cơ hội”, “chạy chức, chạy quyền” len lỏi vào tổ chức, bộ máy trong hệ thống chính trị (TBT Tô Lâm phát biểu trong lễ khai mạc ĐH Đảng toàn quốc lần thứ 14, sáng 20/1/2026)</w:t>
      </w:r>
    </w:p>
    <w:p w14:paraId="6D5FBBF2" w14:textId="77777777" w:rsidR="00D5116A" w:rsidRDefault="00000000">
      <w:pPr>
        <w:pStyle w:val="BodyText"/>
        <w:rPr>
          <w:lang w:val="en-US"/>
        </w:rPr>
      </w:pPr>
      <w:r>
        <w:rPr>
          <w:lang w:val="en-US"/>
        </w:rPr>
        <w:t>Các mô hình quản lý thực thi công vụ theo mục tiêu, quá trình, kết quả và quản lý thực thi công vụ trong hành chính nhà nước là những chỉ dẫn mang tính lý luận để các tổ chức, cá nhân có thẩm quyền vận dựng trong việc xây dựng vị trí việc làm, khung năng lực thực thi công vụ cho đội ngũ cán bộ, công chức, viên chức hiện nay đáp ứng các yếu cầu mới của đất nước trong kỷ nguyên vươn mình.</w:t>
      </w:r>
    </w:p>
    <w:p w14:paraId="0CBA2BED" w14:textId="77777777" w:rsidR="00D5116A" w:rsidRDefault="00000000">
      <w:pPr>
        <w:pStyle w:val="BodyText"/>
        <w:rPr>
          <w:b/>
          <w:bCs/>
          <w:spacing w:val="-6"/>
        </w:rPr>
      </w:pPr>
      <w:r>
        <w:rPr>
          <w:b/>
          <w:bCs/>
          <w:spacing w:val="-6"/>
          <w:szCs w:val="24"/>
          <w:lang w:val="en-US"/>
        </w:rPr>
        <w:t xml:space="preserve">- Nội dung 2: </w:t>
      </w:r>
      <w:r>
        <w:rPr>
          <w:b/>
          <w:bCs/>
          <w:spacing w:val="-6"/>
        </w:rPr>
        <w:t xml:space="preserve">Vận dụng phục vụ công tác giảng dạy </w:t>
      </w:r>
      <w:r>
        <w:rPr>
          <w:b/>
          <w:bCs/>
          <w:spacing w:val="-6"/>
          <w:lang w:val="en-US"/>
        </w:rPr>
        <w:t xml:space="preserve">và </w:t>
      </w:r>
      <w:r>
        <w:rPr>
          <w:b/>
          <w:bCs/>
          <w:spacing w:val="-6"/>
        </w:rPr>
        <w:t>nghiên cứu khoa học</w:t>
      </w:r>
    </w:p>
    <w:p w14:paraId="5D33E40F" w14:textId="77777777" w:rsidR="00D5116A" w:rsidRDefault="00000000">
      <w:pPr>
        <w:pStyle w:val="BodyText"/>
        <w:rPr>
          <w:spacing w:val="-6"/>
          <w:lang w:val="en-US"/>
        </w:rPr>
      </w:pPr>
      <w:r>
        <w:rPr>
          <w:spacing w:val="-6"/>
          <w:lang w:val="en-US"/>
        </w:rPr>
        <w:t>Nội dung của cuốn sách hoàn toàn phù hợp và có giá trị vận dung trong giảng vạy và nghiên cứu môn Khoa học lãnh đạo cụ thể như sau:</w:t>
      </w:r>
    </w:p>
    <w:p w14:paraId="2AC0FFCC" w14:textId="77777777" w:rsidR="00D5116A" w:rsidRDefault="00000000">
      <w:pPr>
        <w:pStyle w:val="BodyText"/>
        <w:rPr>
          <w:i/>
          <w:iCs/>
          <w:spacing w:val="-6"/>
          <w:lang w:val="en-US"/>
        </w:rPr>
      </w:pPr>
      <w:r>
        <w:rPr>
          <w:i/>
          <w:iCs/>
          <w:spacing w:val="-6"/>
          <w:lang w:val="en-US"/>
        </w:rPr>
        <w:t>Chuyên đề 1: Lãnh đạo và Khoa học lãnh đạo</w:t>
      </w:r>
    </w:p>
    <w:p w14:paraId="4922019C" w14:textId="77777777" w:rsidR="00D5116A" w:rsidRDefault="00000000">
      <w:pPr>
        <w:pStyle w:val="BodyText"/>
        <w:rPr>
          <w:spacing w:val="-6"/>
          <w:lang w:val="en-US"/>
        </w:rPr>
      </w:pPr>
      <w:r>
        <w:rPr>
          <w:spacing w:val="-6"/>
          <w:lang w:val="en-US"/>
        </w:rPr>
        <w:t>Vận dụng để trả lời câu hỏi: Lãnh đạo là ai trong hoạt động công vụ, nhà lãnh đạo cần có những năng lực gì?</w:t>
      </w:r>
    </w:p>
    <w:p w14:paraId="38A4A8F8" w14:textId="77777777" w:rsidR="00D5116A" w:rsidRDefault="00000000">
      <w:pPr>
        <w:pStyle w:val="BodyText"/>
        <w:rPr>
          <w:i/>
          <w:iCs/>
          <w:spacing w:val="-6"/>
          <w:lang w:val="en-US"/>
        </w:rPr>
      </w:pPr>
      <w:r>
        <w:rPr>
          <w:i/>
          <w:iCs/>
          <w:spacing w:val="-6"/>
          <w:lang w:val="en-US"/>
        </w:rPr>
        <w:t>Chuyên đề 2: Tư duy và tầm nhìn lãnh đạo</w:t>
      </w:r>
    </w:p>
    <w:p w14:paraId="1FF31022" w14:textId="77777777" w:rsidR="00D5116A" w:rsidRDefault="00000000">
      <w:pPr>
        <w:pStyle w:val="BodyText"/>
        <w:rPr>
          <w:spacing w:val="-6"/>
          <w:lang w:val="en-US"/>
        </w:rPr>
      </w:pPr>
      <w:r>
        <w:rPr>
          <w:spacing w:val="-6"/>
          <w:lang w:val="en-US"/>
        </w:rPr>
        <w:t>Để hình thành tư duy và tầm nhìn lãnh đạo cần có những năng lực nào? Liệu một nhà lãnh đạo cần có cả năng lực chuyên môn và năng lực lãnh đạo thì như thế nào?</w:t>
      </w:r>
    </w:p>
    <w:p w14:paraId="4ABE9A41" w14:textId="77777777" w:rsidR="00D5116A" w:rsidRDefault="00000000">
      <w:pPr>
        <w:pStyle w:val="BodyText"/>
        <w:rPr>
          <w:i/>
          <w:iCs/>
          <w:spacing w:val="-6"/>
          <w:lang w:val="en-US"/>
        </w:rPr>
      </w:pPr>
      <w:r>
        <w:rPr>
          <w:i/>
          <w:iCs/>
          <w:spacing w:val="-6"/>
          <w:lang w:val="en-US"/>
        </w:rPr>
        <w:t>Chuyên đề 3: Ra quyết định lãnh đạo</w:t>
      </w:r>
    </w:p>
    <w:p w14:paraId="0D308868" w14:textId="77777777" w:rsidR="00D5116A" w:rsidRDefault="00000000">
      <w:pPr>
        <w:pStyle w:val="BodyText"/>
        <w:rPr>
          <w:spacing w:val="-6"/>
          <w:lang w:val="en-US"/>
        </w:rPr>
      </w:pPr>
      <w:r>
        <w:rPr>
          <w:spacing w:val="-6"/>
          <w:lang w:val="en-US"/>
        </w:rPr>
        <w:lastRenderedPageBreak/>
        <w:t>Ra quyết định lãnh đạo sẽ phụ thuộc vào yếu tố nào của nhà lãnh đạo. Ra quyết định trọng hoạt động lãnh đạo khi thực thi công vụ sẽ bị chi phối bởi những yếu tố nào.</w:t>
      </w:r>
    </w:p>
    <w:p w14:paraId="19EDBAA0" w14:textId="77777777" w:rsidR="00D5116A" w:rsidRDefault="00000000">
      <w:pPr>
        <w:pStyle w:val="BodyText"/>
        <w:rPr>
          <w:i/>
          <w:iCs/>
          <w:spacing w:val="-6"/>
          <w:lang w:val="en-US"/>
        </w:rPr>
      </w:pPr>
      <w:r>
        <w:rPr>
          <w:i/>
          <w:iCs/>
          <w:spacing w:val="-6"/>
          <w:lang w:val="en-US"/>
        </w:rPr>
        <w:t>Chuyên đề 4: Tâm lý trong lãnh đạo</w:t>
      </w:r>
    </w:p>
    <w:p w14:paraId="501D527B" w14:textId="77777777" w:rsidR="00D5116A" w:rsidRDefault="00000000">
      <w:pPr>
        <w:pStyle w:val="BodyText"/>
        <w:rPr>
          <w:spacing w:val="-6"/>
          <w:lang w:val="en-US"/>
        </w:rPr>
      </w:pPr>
      <w:r>
        <w:rPr>
          <w:spacing w:val="-6"/>
          <w:lang w:val="en-US"/>
        </w:rPr>
        <w:t>Vận dụng trong việc xây dựng bản lĩnh chính trị vững vàng cho đội ngũ cán bộ, công chức, viên chức trước yêu cầu công việc và phản bác chống lại những luận điệu sai trái của các thế lực thì địch.</w:t>
      </w:r>
    </w:p>
    <w:p w14:paraId="0FF22808" w14:textId="77777777" w:rsidR="00D5116A" w:rsidRDefault="00000000">
      <w:pPr>
        <w:pStyle w:val="BodyText"/>
        <w:rPr>
          <w:spacing w:val="-6"/>
          <w:lang w:val="en-US"/>
        </w:rPr>
      </w:pPr>
      <w:r>
        <w:rPr>
          <w:i/>
          <w:iCs/>
          <w:spacing w:val="-6"/>
          <w:lang w:val="en-US"/>
        </w:rPr>
        <w:t>Chuyên đề 5: Kỹ năng và nghệ thuật lãnh đạo</w:t>
      </w:r>
      <w:r>
        <w:rPr>
          <w:i/>
          <w:iCs/>
          <w:spacing w:val="-6"/>
          <w:lang w:val="en-US"/>
        </w:rPr>
        <w:br/>
      </w:r>
      <w:r>
        <w:rPr>
          <w:spacing w:val="-6"/>
          <w:lang w:val="en-US"/>
        </w:rPr>
        <w:t>Chương 2,3 về công chức và năng lực thực thi công vụ sẽ cung cấp kiến thức lý luận đối với hình thành, vận dụng và phát triển kỹ năng đối với nhà lãnh đạo, tróng đó có những kỹ năng cốt lõi và những kỹ năng bổ trợ.</w:t>
      </w:r>
    </w:p>
    <w:p w14:paraId="57F66B3C" w14:textId="77777777" w:rsidR="00D5116A" w:rsidRDefault="00000000">
      <w:pPr>
        <w:pStyle w:val="BodyText"/>
        <w:rPr>
          <w:i/>
          <w:iCs/>
          <w:spacing w:val="-6"/>
          <w:lang w:val="vi-VN"/>
        </w:rPr>
      </w:pPr>
      <w:r>
        <w:rPr>
          <w:i/>
          <w:iCs/>
          <w:spacing w:val="-6"/>
          <w:lang w:val="en-US"/>
        </w:rPr>
        <w:t xml:space="preserve">Chuyên đề 6: </w:t>
      </w:r>
      <w:r>
        <w:rPr>
          <w:i/>
          <w:iCs/>
          <w:spacing w:val="-6"/>
          <w:lang w:val="vi-VN"/>
        </w:rPr>
        <w:t>Lãnh đạo chu trình chính sách</w:t>
      </w:r>
    </w:p>
    <w:p w14:paraId="237CBCB5" w14:textId="77777777" w:rsidR="00D5116A" w:rsidRPr="00357E6F" w:rsidRDefault="00000000">
      <w:pPr>
        <w:pStyle w:val="BodyText"/>
        <w:rPr>
          <w:spacing w:val="-6"/>
          <w:lang w:val="vi-VN"/>
        </w:rPr>
      </w:pPr>
      <w:r w:rsidRPr="00357E6F">
        <w:rPr>
          <w:spacing w:val="-6"/>
          <w:lang w:val="vi-VN"/>
        </w:rPr>
        <w:t>Chính sách công là một trong những công cụ hữu hiệu để nhà nước thực hiện quản lý và điều hành đất nước. Chính sách công được xây dựng, ban hành và thực hiện trong hoạt động công vụ sẽ mang bản chất, mục tiêu của hoạt động công vụ và được tạo ra, thực hiện bởi đội ngũ cán bộ, công chức. Do đó, chính sách tốt hay không sẽ phụ thuộc rất lớn vào tư duy, tầm nhìn và quyết tâm chính trị đội ngũ cán bộ, công chức.</w:t>
      </w:r>
    </w:p>
    <w:p w14:paraId="0360326A" w14:textId="77777777" w:rsidR="00D5116A" w:rsidRDefault="00000000">
      <w:pPr>
        <w:pStyle w:val="BodyText"/>
        <w:rPr>
          <w:i/>
          <w:iCs/>
          <w:spacing w:val="-6"/>
          <w:lang w:val="vi-VN"/>
        </w:rPr>
      </w:pPr>
      <w:r w:rsidRPr="00357E6F">
        <w:rPr>
          <w:i/>
          <w:iCs/>
          <w:spacing w:val="-6"/>
          <w:lang w:val="vi-VN"/>
        </w:rPr>
        <w:t xml:space="preserve">Chuyên đề </w:t>
      </w:r>
      <w:r>
        <w:rPr>
          <w:i/>
          <w:iCs/>
          <w:spacing w:val="-6"/>
          <w:lang w:val="vi-VN"/>
        </w:rPr>
        <w:t>7</w:t>
      </w:r>
      <w:r w:rsidRPr="00357E6F">
        <w:rPr>
          <w:i/>
          <w:iCs/>
          <w:spacing w:val="-6"/>
          <w:lang w:val="vi-VN"/>
        </w:rPr>
        <w:t xml:space="preserve">: </w:t>
      </w:r>
      <w:r>
        <w:rPr>
          <w:i/>
          <w:iCs/>
          <w:spacing w:val="-6"/>
          <w:lang w:val="vi-VN"/>
        </w:rPr>
        <w:t>Lãnh đạo hệ thống hành chính</w:t>
      </w:r>
    </w:p>
    <w:p w14:paraId="1C7ACB00" w14:textId="77777777" w:rsidR="00D5116A" w:rsidRDefault="00000000">
      <w:pPr>
        <w:pStyle w:val="BodyText"/>
        <w:rPr>
          <w:spacing w:val="-6"/>
          <w:lang w:val="vi-VN"/>
        </w:rPr>
      </w:pPr>
      <w:r>
        <w:rPr>
          <w:spacing w:val="-6"/>
          <w:lang w:val="vi-VN"/>
        </w:rPr>
        <w:t>Đây làm một trong hai chuyên đề mới bổ sung trong môn Khoa học lãnh đạo. Cuốn sách là tài liệu tham khảo và có thể sử dụng trực tiếp những tri thức về khu vực công, quản lý công, hành chính công để soạn đề cương và thiết kế chuyên đề này.</w:t>
      </w:r>
    </w:p>
    <w:p w14:paraId="2DCA8536" w14:textId="77777777" w:rsidR="00D5116A" w:rsidRDefault="00000000">
      <w:pPr>
        <w:pStyle w:val="BodyText"/>
        <w:rPr>
          <w:i/>
          <w:iCs/>
          <w:spacing w:val="-6"/>
          <w:lang w:val="vi-VN"/>
        </w:rPr>
      </w:pPr>
      <w:r w:rsidRPr="00357E6F">
        <w:rPr>
          <w:i/>
          <w:iCs/>
          <w:spacing w:val="-6"/>
          <w:lang w:val="vi-VN"/>
        </w:rPr>
        <w:t xml:space="preserve">Chuyên đề </w:t>
      </w:r>
      <w:r>
        <w:rPr>
          <w:i/>
          <w:iCs/>
          <w:spacing w:val="-6"/>
          <w:lang w:val="vi-VN"/>
        </w:rPr>
        <w:t>8</w:t>
      </w:r>
      <w:r w:rsidRPr="00357E6F">
        <w:rPr>
          <w:i/>
          <w:iCs/>
          <w:spacing w:val="-6"/>
          <w:lang w:val="vi-VN"/>
        </w:rPr>
        <w:t xml:space="preserve">: </w:t>
      </w:r>
      <w:r>
        <w:rPr>
          <w:i/>
          <w:iCs/>
          <w:spacing w:val="-6"/>
          <w:lang w:val="vi-VN"/>
        </w:rPr>
        <w:t>Lãnh đạo cung ứng dịch vụ công</w:t>
      </w:r>
    </w:p>
    <w:p w14:paraId="4D6523A9" w14:textId="77777777" w:rsidR="00D5116A" w:rsidRDefault="00000000">
      <w:pPr>
        <w:pStyle w:val="BodyText"/>
        <w:rPr>
          <w:spacing w:val="-6"/>
          <w:lang w:val="vi-VN"/>
        </w:rPr>
      </w:pPr>
      <w:r>
        <w:rPr>
          <w:spacing w:val="-6"/>
          <w:lang w:val="vi-VN"/>
        </w:rPr>
        <w:t xml:space="preserve">Cung ứng dịch vụ công là một nội dung quan trọng thực hiện các chức năng của cơ quan nhà nước, trong đó có dịch vụ hành chính công và dịch vụ công cộng. Cuốn sách là nguồn nghiên cứu tin cậy để giảng viên có những kiến thức nền về công vụ và dịch vụ công. Phân biệt giữa cơ quan quản lý nhà nước và các đơn vị sự nghiệp công lập có chức năng cung ứng dịch vụ công. </w:t>
      </w:r>
    </w:p>
    <w:p w14:paraId="3C15E954" w14:textId="77777777" w:rsidR="00D5116A" w:rsidRPr="00357E6F" w:rsidRDefault="00000000">
      <w:pPr>
        <w:spacing w:after="120"/>
        <w:ind w:firstLine="720"/>
        <w:jc w:val="both"/>
        <w:rPr>
          <w:rFonts w:asciiTheme="minorHAnsi" w:eastAsia="Aptos" w:hAnsiTheme="minorHAnsi"/>
          <w:b/>
          <w:kern w:val="2"/>
          <w:sz w:val="28"/>
          <w:szCs w:val="24"/>
          <w:lang w:val="vi-VN"/>
        </w:rPr>
      </w:pPr>
      <w:r>
        <w:rPr>
          <w:rFonts w:ascii="Times New Roman Bold" w:eastAsia="Aptos" w:hAnsi="Times New Roman Bold"/>
          <w:b/>
          <w:kern w:val="2"/>
          <w:sz w:val="28"/>
          <w:szCs w:val="24"/>
          <w:lang w:val="vi-VN"/>
        </w:rPr>
        <w:t>4. Gợi mở những nội dung cốt lõi cần được trao đổi thảo luận:</w:t>
      </w:r>
    </w:p>
    <w:p w14:paraId="2FA51AAD" w14:textId="77777777" w:rsidR="00D5116A" w:rsidRPr="00357E6F" w:rsidRDefault="00000000">
      <w:pPr>
        <w:spacing w:after="160"/>
        <w:ind w:firstLine="720"/>
        <w:jc w:val="both"/>
        <w:rPr>
          <w:rFonts w:eastAsia="Aptos"/>
          <w:bCs/>
          <w:kern w:val="2"/>
          <w:sz w:val="28"/>
          <w:szCs w:val="24"/>
          <w:lang w:val="vi-VN"/>
        </w:rPr>
      </w:pPr>
      <w:r w:rsidRPr="00357E6F">
        <w:rPr>
          <w:rFonts w:eastAsia="Aptos"/>
          <w:bCs/>
          <w:kern w:val="2"/>
          <w:sz w:val="28"/>
          <w:szCs w:val="24"/>
          <w:lang w:val="vi-VN"/>
        </w:rPr>
        <w:t>- Câu hỏi luôn được đặt ra và gây nhiều tranh cãi là công vụ là gì? Công vụ có khác gì so với dịch vụ công?</w:t>
      </w:r>
    </w:p>
    <w:p w14:paraId="6BFD2C8C" w14:textId="77777777" w:rsidR="00D5116A" w:rsidRPr="00357E6F" w:rsidRDefault="00000000">
      <w:pPr>
        <w:spacing w:after="160"/>
        <w:ind w:firstLine="720"/>
        <w:jc w:val="both"/>
        <w:rPr>
          <w:rFonts w:eastAsia="SimSun"/>
          <w:sz w:val="28"/>
          <w:szCs w:val="28"/>
          <w:lang w:val="vi-VN"/>
        </w:rPr>
      </w:pPr>
      <w:r w:rsidRPr="00357E6F">
        <w:rPr>
          <w:rFonts w:eastAsia="Aptos"/>
          <w:bCs/>
          <w:kern w:val="2"/>
          <w:sz w:val="28"/>
          <w:szCs w:val="28"/>
          <w:lang w:val="vi-VN"/>
        </w:rPr>
        <w:lastRenderedPageBreak/>
        <w:t>- Bản chất của Nhà nước</w:t>
      </w:r>
      <w:r w:rsidRPr="00357E6F">
        <w:rPr>
          <w:rFonts w:eastAsia="SimSun"/>
          <w:sz w:val="28"/>
          <w:szCs w:val="28"/>
          <w:lang w:val="vi-VN"/>
        </w:rPr>
        <w:t xml:space="preserve"> Cộng hòa xã hội chủ nghĩa Việt Nam do Nhân dân làm chủ; tất cả quyền lực nhà nước thuộc về Nhân dân được thể hiện như thế nào trong quá trình xây dựng nền công vụ chuyên nghiệp, trách nhiệm, năng động, thực tài?</w:t>
      </w:r>
    </w:p>
    <w:p w14:paraId="6AA2DE8F" w14:textId="77777777" w:rsidR="00D5116A" w:rsidRPr="00357E6F" w:rsidRDefault="00000000">
      <w:pPr>
        <w:spacing w:after="160"/>
        <w:ind w:firstLine="720"/>
        <w:jc w:val="both"/>
        <w:rPr>
          <w:rFonts w:eastAsia="SimSun"/>
          <w:sz w:val="28"/>
          <w:szCs w:val="28"/>
          <w:lang w:val="vi-VN"/>
        </w:rPr>
      </w:pPr>
      <w:r w:rsidRPr="00357E6F">
        <w:rPr>
          <w:rFonts w:eastAsia="SimSun"/>
          <w:sz w:val="28"/>
          <w:szCs w:val="28"/>
          <w:lang w:val="vi-VN"/>
        </w:rPr>
        <w:t>- Nghĩa vụ và quyền của công chức có mối liên hệ với nhau trong quá trình thực thi công vụ không?</w:t>
      </w:r>
    </w:p>
    <w:p w14:paraId="0540FCC7" w14:textId="77777777" w:rsidR="00D5116A" w:rsidRPr="00357E6F" w:rsidRDefault="00000000">
      <w:pPr>
        <w:spacing w:after="160"/>
        <w:ind w:firstLine="720"/>
        <w:jc w:val="both"/>
        <w:rPr>
          <w:rFonts w:eastAsia="SimSun"/>
          <w:sz w:val="28"/>
          <w:szCs w:val="28"/>
          <w:lang w:val="vi-VN"/>
        </w:rPr>
      </w:pPr>
      <w:r w:rsidRPr="00357E6F">
        <w:rPr>
          <w:rFonts w:eastAsia="SimSun"/>
          <w:sz w:val="28"/>
          <w:szCs w:val="28"/>
          <w:lang w:val="vi-VN"/>
        </w:rPr>
        <w:t>- Các mô hình thực thi công vụ theo mục tiêu, quá trình và kết quả có ưu, nhược điểm gì? Việc áp dụng trong quản lý công vụ, công chức hiện nay như thế nào?</w:t>
      </w:r>
    </w:p>
    <w:p w14:paraId="292E1631" w14:textId="77777777" w:rsidR="00D5116A" w:rsidRDefault="00000000">
      <w:pPr>
        <w:spacing w:after="160"/>
        <w:rPr>
          <w:rFonts w:eastAsia="Aptos"/>
          <w:bCs/>
          <w:i/>
          <w:iCs/>
          <w:kern w:val="2"/>
          <w:sz w:val="28"/>
          <w:szCs w:val="24"/>
          <w:lang w:val="vi-VN"/>
        </w:rPr>
      </w:pPr>
      <w:r>
        <w:rPr>
          <w:rFonts w:eastAsia="Aptos"/>
          <w:bCs/>
          <w:i/>
          <w:iCs/>
          <w:kern w:val="2"/>
          <w:sz w:val="28"/>
          <w:szCs w:val="24"/>
          <w:lang w:val="vi-VN"/>
        </w:rPr>
        <w:t xml:space="preserve">                                                                       Hà Nội, ngày </w:t>
      </w:r>
      <w:r>
        <w:rPr>
          <w:rFonts w:eastAsia="Aptos"/>
          <w:bCs/>
          <w:i/>
          <w:iCs/>
          <w:kern w:val="2"/>
          <w:sz w:val="28"/>
          <w:szCs w:val="24"/>
        </w:rPr>
        <w:t xml:space="preserve"> </w:t>
      </w:r>
      <w:r>
        <w:rPr>
          <w:rFonts w:eastAsia="Aptos"/>
          <w:bCs/>
          <w:i/>
          <w:iCs/>
          <w:kern w:val="2"/>
          <w:sz w:val="28"/>
          <w:szCs w:val="24"/>
          <w:lang w:val="vi-VN"/>
        </w:rPr>
        <w:t xml:space="preserve"> tháng </w:t>
      </w:r>
      <w:r>
        <w:rPr>
          <w:rFonts w:eastAsia="Aptos"/>
          <w:bCs/>
          <w:i/>
          <w:iCs/>
          <w:kern w:val="2"/>
          <w:sz w:val="28"/>
          <w:szCs w:val="24"/>
        </w:rPr>
        <w:t xml:space="preserve">  </w:t>
      </w:r>
      <w:r>
        <w:rPr>
          <w:rFonts w:eastAsia="Aptos"/>
          <w:bCs/>
          <w:i/>
          <w:iCs/>
          <w:kern w:val="2"/>
          <w:sz w:val="28"/>
          <w:szCs w:val="24"/>
          <w:lang w:val="vi-VN"/>
        </w:rPr>
        <w:t xml:space="preserve"> 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5116A" w14:paraId="45EAF869" w14:textId="77777777">
        <w:tc>
          <w:tcPr>
            <w:tcW w:w="4531" w:type="dxa"/>
          </w:tcPr>
          <w:p w14:paraId="68161C9B" w14:textId="77777777" w:rsidR="00D5116A" w:rsidRDefault="00000000">
            <w:pPr>
              <w:spacing w:after="160"/>
              <w:jc w:val="center"/>
              <w:rPr>
                <w:rFonts w:eastAsia="Aptos"/>
                <w:bCs/>
                <w:i/>
                <w:iCs/>
                <w:kern w:val="2"/>
                <w:sz w:val="28"/>
                <w:szCs w:val="24"/>
                <w:lang w:val="vi-VN"/>
              </w:rPr>
            </w:pPr>
            <w:r>
              <w:rPr>
                <w:rFonts w:eastAsia="Aptos"/>
                <w:b/>
                <w:szCs w:val="24"/>
                <w:lang w:val="vi-VN"/>
              </w:rPr>
              <w:t>CHỦ THỂ GIỚI THIỆU SPKH</w:t>
            </w:r>
          </w:p>
        </w:tc>
        <w:tc>
          <w:tcPr>
            <w:tcW w:w="4531" w:type="dxa"/>
          </w:tcPr>
          <w:p w14:paraId="3354591A" w14:textId="77777777" w:rsidR="00D5116A" w:rsidRDefault="00000000">
            <w:pPr>
              <w:spacing w:after="160" w:line="240" w:lineRule="auto"/>
              <w:jc w:val="center"/>
              <w:rPr>
                <w:rFonts w:eastAsia="Aptos"/>
                <w:b/>
                <w:kern w:val="2"/>
                <w:szCs w:val="24"/>
              </w:rPr>
            </w:pPr>
            <w:r>
              <w:rPr>
                <w:rFonts w:eastAsia="Aptos"/>
                <w:b/>
                <w:szCs w:val="24"/>
              </w:rPr>
              <w:t>THỦ TRƯỞNG ĐƠN VỊ</w:t>
            </w:r>
          </w:p>
        </w:tc>
      </w:tr>
      <w:tr w:rsidR="00D5116A" w14:paraId="34E41D99" w14:textId="77777777">
        <w:tc>
          <w:tcPr>
            <w:tcW w:w="4531" w:type="dxa"/>
          </w:tcPr>
          <w:p w14:paraId="6248B64C" w14:textId="77777777" w:rsidR="00D5116A" w:rsidRDefault="00000000">
            <w:pPr>
              <w:spacing w:after="160"/>
              <w:jc w:val="center"/>
              <w:rPr>
                <w:rFonts w:eastAsia="Aptos"/>
                <w:bCs/>
                <w:i/>
                <w:iCs/>
                <w:kern w:val="2"/>
                <w:sz w:val="28"/>
                <w:szCs w:val="24"/>
              </w:rPr>
            </w:pPr>
            <w:r>
              <w:rPr>
                <w:rFonts w:eastAsia="Aptos"/>
                <w:bCs/>
                <w:i/>
                <w:iCs/>
                <w:szCs w:val="24"/>
              </w:rPr>
              <w:t>(Ký và ghi rõ họ tên)</w:t>
            </w:r>
          </w:p>
        </w:tc>
        <w:tc>
          <w:tcPr>
            <w:tcW w:w="4531" w:type="dxa"/>
          </w:tcPr>
          <w:p w14:paraId="1A867FDE" w14:textId="77777777" w:rsidR="00D5116A" w:rsidRDefault="00000000">
            <w:pPr>
              <w:spacing w:after="160"/>
              <w:jc w:val="center"/>
              <w:rPr>
                <w:rFonts w:eastAsia="Aptos"/>
                <w:bCs/>
                <w:i/>
                <w:iCs/>
                <w:kern w:val="2"/>
                <w:sz w:val="28"/>
                <w:szCs w:val="24"/>
              </w:rPr>
            </w:pPr>
            <w:r>
              <w:rPr>
                <w:rFonts w:eastAsia="Aptos"/>
                <w:bCs/>
                <w:i/>
                <w:iCs/>
                <w:szCs w:val="24"/>
              </w:rPr>
              <w:t>(Ký và ghi rõ họ tên)</w:t>
            </w:r>
          </w:p>
        </w:tc>
      </w:tr>
      <w:tr w:rsidR="00D5116A" w14:paraId="643416FF" w14:textId="77777777">
        <w:tc>
          <w:tcPr>
            <w:tcW w:w="4531" w:type="dxa"/>
          </w:tcPr>
          <w:p w14:paraId="2E504808" w14:textId="77777777" w:rsidR="00D5116A" w:rsidRDefault="00D5116A">
            <w:pPr>
              <w:spacing w:after="160"/>
              <w:jc w:val="center"/>
              <w:rPr>
                <w:rFonts w:eastAsia="Aptos"/>
                <w:bCs/>
                <w:i/>
                <w:iCs/>
                <w:szCs w:val="24"/>
              </w:rPr>
            </w:pPr>
          </w:p>
          <w:p w14:paraId="58E81F64" w14:textId="77777777" w:rsidR="00D5116A" w:rsidRDefault="00D5116A">
            <w:pPr>
              <w:spacing w:after="160"/>
              <w:jc w:val="center"/>
              <w:rPr>
                <w:rFonts w:eastAsia="Aptos"/>
                <w:bCs/>
                <w:i/>
                <w:iCs/>
                <w:szCs w:val="24"/>
              </w:rPr>
            </w:pPr>
          </w:p>
        </w:tc>
        <w:tc>
          <w:tcPr>
            <w:tcW w:w="4531" w:type="dxa"/>
          </w:tcPr>
          <w:p w14:paraId="5C0919EA" w14:textId="77777777" w:rsidR="00D5116A" w:rsidRDefault="00D5116A">
            <w:pPr>
              <w:spacing w:after="160"/>
              <w:jc w:val="center"/>
              <w:rPr>
                <w:rFonts w:eastAsia="Aptos"/>
                <w:bCs/>
                <w:i/>
                <w:iCs/>
                <w:szCs w:val="24"/>
              </w:rPr>
            </w:pPr>
          </w:p>
        </w:tc>
      </w:tr>
      <w:tr w:rsidR="00D5116A" w14:paraId="720A917E" w14:textId="77777777">
        <w:tc>
          <w:tcPr>
            <w:tcW w:w="4531" w:type="dxa"/>
          </w:tcPr>
          <w:p w14:paraId="3D63318B" w14:textId="77777777" w:rsidR="00D5116A" w:rsidRDefault="00D5116A">
            <w:pPr>
              <w:spacing w:after="160"/>
              <w:jc w:val="center"/>
              <w:rPr>
                <w:rFonts w:eastAsia="Aptos"/>
                <w:b/>
                <w:szCs w:val="24"/>
              </w:rPr>
            </w:pPr>
          </w:p>
        </w:tc>
        <w:tc>
          <w:tcPr>
            <w:tcW w:w="4531" w:type="dxa"/>
          </w:tcPr>
          <w:p w14:paraId="21707378" w14:textId="77777777" w:rsidR="00D5116A" w:rsidRDefault="00D5116A">
            <w:pPr>
              <w:spacing w:after="160"/>
              <w:jc w:val="center"/>
              <w:rPr>
                <w:rFonts w:eastAsia="Aptos"/>
                <w:b/>
                <w:szCs w:val="24"/>
              </w:rPr>
            </w:pPr>
          </w:p>
        </w:tc>
      </w:tr>
    </w:tbl>
    <w:p w14:paraId="1A7C72E1" w14:textId="77777777" w:rsidR="00D5116A" w:rsidRDefault="00D5116A">
      <w:pPr>
        <w:spacing w:after="160"/>
        <w:rPr>
          <w:rFonts w:eastAsia="Aptos"/>
          <w:bCs/>
          <w:i/>
          <w:iCs/>
          <w:kern w:val="2"/>
          <w:sz w:val="28"/>
          <w:szCs w:val="24"/>
        </w:rPr>
      </w:pPr>
    </w:p>
    <w:tbl>
      <w:tblPr>
        <w:tblStyle w:val="TableGrid1"/>
        <w:tblW w:w="9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2"/>
        <w:gridCol w:w="236"/>
      </w:tblGrid>
      <w:tr w:rsidR="00D5116A" w14:paraId="6593DA72" w14:textId="77777777">
        <w:trPr>
          <w:trHeight w:val="1394"/>
        </w:trPr>
        <w:tc>
          <w:tcPr>
            <w:tcW w:w="9003" w:type="dxa"/>
          </w:tcPr>
          <w:p w14:paraId="334FEEFE" w14:textId="77777777" w:rsidR="00D5116A" w:rsidRDefault="00D5116A">
            <w:pPr>
              <w:spacing w:after="160" w:line="240" w:lineRule="auto"/>
              <w:jc w:val="center"/>
              <w:rPr>
                <w:rFonts w:eastAsia="Aptos"/>
                <w:bCs/>
                <w:i/>
                <w:iCs/>
                <w:szCs w:val="24"/>
                <w:lang w:val="vi-VN"/>
              </w:rPr>
            </w:pPr>
          </w:p>
        </w:tc>
        <w:tc>
          <w:tcPr>
            <w:tcW w:w="215" w:type="dxa"/>
          </w:tcPr>
          <w:p w14:paraId="1C90442B" w14:textId="77777777" w:rsidR="00D5116A" w:rsidRDefault="00000000">
            <w:pPr>
              <w:spacing w:after="160" w:line="240" w:lineRule="auto"/>
              <w:rPr>
                <w:rFonts w:eastAsia="Aptos"/>
                <w:b/>
                <w:szCs w:val="24"/>
                <w:lang w:val="vi-VN"/>
              </w:rPr>
            </w:pPr>
            <w:r>
              <w:rPr>
                <w:rFonts w:eastAsia="Aptos"/>
                <w:b/>
                <w:szCs w:val="24"/>
                <w:lang w:val="vi-VN"/>
              </w:rPr>
              <w:t xml:space="preserve">                            </w:t>
            </w:r>
          </w:p>
        </w:tc>
      </w:tr>
    </w:tbl>
    <w:p w14:paraId="7430236C" w14:textId="77777777" w:rsidR="00D5116A" w:rsidRDefault="00D5116A">
      <w:pPr>
        <w:rPr>
          <w:lang w:val="vi-VN"/>
        </w:rPr>
      </w:pPr>
    </w:p>
    <w:p w14:paraId="75CBE888" w14:textId="77777777" w:rsidR="00D5116A" w:rsidRDefault="00D5116A"/>
    <w:sectPr w:rsidR="00D5116A">
      <w:footerReference w:type="default" r:id="rId8"/>
      <w:pgSz w:w="11907" w:h="16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5939F" w14:textId="77777777" w:rsidR="00362E7A" w:rsidRDefault="00362E7A">
      <w:pPr>
        <w:spacing w:line="240" w:lineRule="auto"/>
      </w:pPr>
      <w:r>
        <w:separator/>
      </w:r>
    </w:p>
  </w:endnote>
  <w:endnote w:type="continuationSeparator" w:id="0">
    <w:p w14:paraId="676AFF32" w14:textId="77777777" w:rsidR="00362E7A" w:rsidRDefault="00362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charset w:val="00"/>
    <w:family w:val="roman"/>
    <w:pitch w:val="default"/>
  </w:font>
  <w:font w:name="DengXian Light">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Times New Roman Bold Italic">
    <w:altName w:val="Times New Roman"/>
    <w:charset w:val="00"/>
    <w:family w:val="roman"/>
    <w:pitch w:val="default"/>
  </w:font>
  <w:font w:name="Calibri Light">
    <w:panose1 w:val="020F03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9A4A" w14:textId="77777777" w:rsidR="00D5116A" w:rsidRDefault="00000000">
    <w:pPr>
      <w:pStyle w:val="Footer"/>
    </w:pPr>
    <w:r>
      <w:rPr>
        <w:noProof/>
      </w:rPr>
      <mc:AlternateContent>
        <mc:Choice Requires="wps">
          <w:drawing>
            <wp:anchor distT="0" distB="0" distL="114300" distR="114300" simplePos="0" relativeHeight="251659264" behindDoc="0" locked="0" layoutInCell="1" allowOverlap="1" wp14:anchorId="3D52E1B6" wp14:editId="2FA9D4DE">
              <wp:simplePos x="0" y="0"/>
              <wp:positionH relativeFrom="margin">
                <wp:align>right</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E04B82" w14:textId="77777777" w:rsidR="00D5116A"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52E1B6" id="_x0000_t202" coordsize="21600,21600" o:spt="202" path="m,l,21600r21600,l21600,xe">
              <v:stroke joinstyle="miter"/>
              <v:path gradientshapeok="t" o:connecttype="rect"/>
            </v:shapetype>
            <v:shape id="Text Box 16" o:spid="_x0000_s103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7AE04B82" w14:textId="77777777" w:rsidR="00D5116A"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91C8" w14:textId="77777777" w:rsidR="00362E7A" w:rsidRDefault="00362E7A">
      <w:pPr>
        <w:spacing w:after="0"/>
      </w:pPr>
      <w:r>
        <w:separator/>
      </w:r>
    </w:p>
  </w:footnote>
  <w:footnote w:type="continuationSeparator" w:id="0">
    <w:p w14:paraId="2B870F6F" w14:textId="77777777" w:rsidR="00362E7A" w:rsidRDefault="00362E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DD4DB4"/>
    <w:multiLevelType w:val="multilevel"/>
    <w:tmpl w:val="CEC02372"/>
    <w:lvl w:ilvl="0">
      <w:start w:val="1"/>
      <w:numFmt w:val="decimal"/>
      <w:suff w:val="space"/>
      <w:lvlText w:val="%1."/>
      <w:lvlJc w:val="left"/>
      <w:rPr>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8B3163C6"/>
    <w:multiLevelType w:val="singleLevel"/>
    <w:tmpl w:val="8B3163C6"/>
    <w:lvl w:ilvl="0">
      <w:start w:val="1"/>
      <w:numFmt w:val="decimal"/>
      <w:suff w:val="space"/>
      <w:lvlText w:val="%1."/>
      <w:lvlJc w:val="left"/>
    </w:lvl>
  </w:abstractNum>
  <w:abstractNum w:abstractNumId="2" w15:restartNumberingAfterBreak="0">
    <w:nsid w:val="9D0C1B44"/>
    <w:multiLevelType w:val="singleLevel"/>
    <w:tmpl w:val="9D0C1B44"/>
    <w:lvl w:ilvl="0">
      <w:start w:val="1"/>
      <w:numFmt w:val="decimal"/>
      <w:suff w:val="space"/>
      <w:lvlText w:val="%1."/>
      <w:lvlJc w:val="left"/>
    </w:lvl>
  </w:abstractNum>
  <w:abstractNum w:abstractNumId="3" w15:restartNumberingAfterBreak="0">
    <w:nsid w:val="BD688A1B"/>
    <w:multiLevelType w:val="singleLevel"/>
    <w:tmpl w:val="BD688A1B"/>
    <w:lvl w:ilvl="0">
      <w:start w:val="1"/>
      <w:numFmt w:val="decimal"/>
      <w:suff w:val="space"/>
      <w:lvlText w:val="%1."/>
      <w:lvlJc w:val="left"/>
    </w:lvl>
  </w:abstractNum>
  <w:abstractNum w:abstractNumId="4" w15:restartNumberingAfterBreak="0">
    <w:nsid w:val="C8CC0B13"/>
    <w:multiLevelType w:val="singleLevel"/>
    <w:tmpl w:val="C8CC0B13"/>
    <w:lvl w:ilvl="0">
      <w:start w:val="2"/>
      <w:numFmt w:val="decimal"/>
      <w:suff w:val="space"/>
      <w:lvlText w:val="%1."/>
      <w:lvlJc w:val="left"/>
    </w:lvl>
  </w:abstractNum>
  <w:abstractNum w:abstractNumId="5" w15:restartNumberingAfterBreak="0">
    <w:nsid w:val="F9F71209"/>
    <w:multiLevelType w:val="singleLevel"/>
    <w:tmpl w:val="F9F71209"/>
    <w:lvl w:ilvl="0">
      <w:start w:val="1"/>
      <w:numFmt w:val="upperRoman"/>
      <w:suff w:val="space"/>
      <w:lvlText w:val="%1."/>
      <w:lvlJc w:val="left"/>
    </w:lvl>
  </w:abstractNum>
  <w:abstractNum w:abstractNumId="6" w15:restartNumberingAfterBreak="0">
    <w:nsid w:val="0281EF2B"/>
    <w:multiLevelType w:val="singleLevel"/>
    <w:tmpl w:val="0281EF2B"/>
    <w:lvl w:ilvl="0">
      <w:start w:val="1"/>
      <w:numFmt w:val="upperRoman"/>
      <w:suff w:val="space"/>
      <w:lvlText w:val="%1."/>
      <w:lvlJc w:val="left"/>
    </w:lvl>
  </w:abstractNum>
  <w:abstractNum w:abstractNumId="7" w15:restartNumberingAfterBreak="0">
    <w:nsid w:val="120CE647"/>
    <w:multiLevelType w:val="singleLevel"/>
    <w:tmpl w:val="120CE647"/>
    <w:lvl w:ilvl="0">
      <w:start w:val="1"/>
      <w:numFmt w:val="decimal"/>
      <w:suff w:val="space"/>
      <w:lvlText w:val="%1."/>
      <w:lvlJc w:val="left"/>
    </w:lvl>
  </w:abstractNum>
  <w:abstractNum w:abstractNumId="8" w15:restartNumberingAfterBreak="0">
    <w:nsid w:val="19B0F906"/>
    <w:multiLevelType w:val="singleLevel"/>
    <w:tmpl w:val="19B0F906"/>
    <w:lvl w:ilvl="0">
      <w:start w:val="1"/>
      <w:numFmt w:val="decimal"/>
      <w:suff w:val="space"/>
      <w:lvlText w:val="%1."/>
      <w:lvlJc w:val="left"/>
    </w:lvl>
  </w:abstractNum>
  <w:abstractNum w:abstractNumId="9" w15:restartNumberingAfterBreak="0">
    <w:nsid w:val="1F90B4FA"/>
    <w:multiLevelType w:val="singleLevel"/>
    <w:tmpl w:val="1F90B4FA"/>
    <w:lvl w:ilvl="0">
      <w:start w:val="1"/>
      <w:numFmt w:val="upperRoman"/>
      <w:suff w:val="space"/>
      <w:lvlText w:val="%1."/>
      <w:lvlJc w:val="left"/>
    </w:lvl>
  </w:abstractNum>
  <w:abstractNum w:abstractNumId="10" w15:restartNumberingAfterBreak="0">
    <w:nsid w:val="232C8909"/>
    <w:multiLevelType w:val="singleLevel"/>
    <w:tmpl w:val="232C8909"/>
    <w:lvl w:ilvl="0">
      <w:start w:val="1"/>
      <w:numFmt w:val="decimal"/>
      <w:suff w:val="space"/>
      <w:lvlText w:val="%1."/>
      <w:lvlJc w:val="left"/>
    </w:lvl>
  </w:abstractNum>
  <w:abstractNum w:abstractNumId="11" w15:restartNumberingAfterBreak="0">
    <w:nsid w:val="356A931B"/>
    <w:multiLevelType w:val="singleLevel"/>
    <w:tmpl w:val="356A931B"/>
    <w:lvl w:ilvl="0">
      <w:start w:val="1"/>
      <w:numFmt w:val="decimal"/>
      <w:suff w:val="space"/>
      <w:lvlText w:val="%1."/>
      <w:lvlJc w:val="left"/>
    </w:lvl>
  </w:abstractNum>
  <w:abstractNum w:abstractNumId="12" w15:restartNumberingAfterBreak="0">
    <w:nsid w:val="370A4DE0"/>
    <w:multiLevelType w:val="singleLevel"/>
    <w:tmpl w:val="370A4DE0"/>
    <w:lvl w:ilvl="0">
      <w:start w:val="1"/>
      <w:numFmt w:val="upperRoman"/>
      <w:suff w:val="space"/>
      <w:lvlText w:val="%1."/>
      <w:lvlJc w:val="left"/>
    </w:lvl>
  </w:abstractNum>
  <w:abstractNum w:abstractNumId="13" w15:restartNumberingAfterBreak="0">
    <w:nsid w:val="3FDCC2BC"/>
    <w:multiLevelType w:val="singleLevel"/>
    <w:tmpl w:val="3FDCC2BC"/>
    <w:lvl w:ilvl="0">
      <w:start w:val="1"/>
      <w:numFmt w:val="decimal"/>
      <w:suff w:val="space"/>
      <w:lvlText w:val="%1."/>
      <w:lvlJc w:val="left"/>
    </w:lvl>
  </w:abstractNum>
  <w:abstractNum w:abstractNumId="14" w15:restartNumberingAfterBreak="0">
    <w:nsid w:val="53A39574"/>
    <w:multiLevelType w:val="singleLevel"/>
    <w:tmpl w:val="53A39574"/>
    <w:lvl w:ilvl="0">
      <w:start w:val="1"/>
      <w:numFmt w:val="decimal"/>
      <w:suff w:val="space"/>
      <w:lvlText w:val="%1."/>
      <w:lvlJc w:val="left"/>
    </w:lvl>
  </w:abstractNum>
  <w:abstractNum w:abstractNumId="15" w15:restartNumberingAfterBreak="0">
    <w:nsid w:val="70B8A47A"/>
    <w:multiLevelType w:val="singleLevel"/>
    <w:tmpl w:val="70B8A47A"/>
    <w:lvl w:ilvl="0">
      <w:start w:val="1"/>
      <w:numFmt w:val="upperRoman"/>
      <w:suff w:val="space"/>
      <w:lvlText w:val="%1."/>
      <w:lvlJc w:val="left"/>
    </w:lvl>
  </w:abstractNum>
  <w:num w:numId="1" w16cid:durableId="1393385677">
    <w:abstractNumId w:val="3"/>
  </w:num>
  <w:num w:numId="2" w16cid:durableId="20739890">
    <w:abstractNumId w:val="4"/>
  </w:num>
  <w:num w:numId="3" w16cid:durableId="1462073615">
    <w:abstractNumId w:val="12"/>
  </w:num>
  <w:num w:numId="4" w16cid:durableId="1085806481">
    <w:abstractNumId w:val="6"/>
  </w:num>
  <w:num w:numId="5" w16cid:durableId="833684595">
    <w:abstractNumId w:val="11"/>
  </w:num>
  <w:num w:numId="6" w16cid:durableId="441996130">
    <w:abstractNumId w:val="9"/>
  </w:num>
  <w:num w:numId="7" w16cid:durableId="1097091898">
    <w:abstractNumId w:val="7"/>
  </w:num>
  <w:num w:numId="8" w16cid:durableId="526213140">
    <w:abstractNumId w:val="0"/>
  </w:num>
  <w:num w:numId="9" w16cid:durableId="1513227740">
    <w:abstractNumId w:val="10"/>
  </w:num>
  <w:num w:numId="10" w16cid:durableId="869419100">
    <w:abstractNumId w:val="8"/>
  </w:num>
  <w:num w:numId="11" w16cid:durableId="2102795451">
    <w:abstractNumId w:val="14"/>
  </w:num>
  <w:num w:numId="12" w16cid:durableId="274872971">
    <w:abstractNumId w:val="5"/>
  </w:num>
  <w:num w:numId="13" w16cid:durableId="212499621">
    <w:abstractNumId w:val="1"/>
  </w:num>
  <w:num w:numId="14" w16cid:durableId="2073846761">
    <w:abstractNumId w:val="13"/>
  </w:num>
  <w:num w:numId="15" w16cid:durableId="1883636525">
    <w:abstractNumId w:val="15"/>
  </w:num>
  <w:num w:numId="16" w16cid:durableId="1600598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C72"/>
    <w:rsid w:val="00050079"/>
    <w:rsid w:val="00230057"/>
    <w:rsid w:val="002A19E8"/>
    <w:rsid w:val="002B0FEF"/>
    <w:rsid w:val="002B26AC"/>
    <w:rsid w:val="002F27FC"/>
    <w:rsid w:val="00357E6F"/>
    <w:rsid w:val="00362E7A"/>
    <w:rsid w:val="00445C80"/>
    <w:rsid w:val="004610EE"/>
    <w:rsid w:val="004750B8"/>
    <w:rsid w:val="004D00B7"/>
    <w:rsid w:val="00530264"/>
    <w:rsid w:val="005806E9"/>
    <w:rsid w:val="005B7CF5"/>
    <w:rsid w:val="005E41B6"/>
    <w:rsid w:val="005F430D"/>
    <w:rsid w:val="005F48A7"/>
    <w:rsid w:val="006079F2"/>
    <w:rsid w:val="0066314F"/>
    <w:rsid w:val="00684DF2"/>
    <w:rsid w:val="006A2A68"/>
    <w:rsid w:val="006D6D95"/>
    <w:rsid w:val="006E3466"/>
    <w:rsid w:val="007333F5"/>
    <w:rsid w:val="00766293"/>
    <w:rsid w:val="00866CB7"/>
    <w:rsid w:val="00911963"/>
    <w:rsid w:val="00926392"/>
    <w:rsid w:val="009430E1"/>
    <w:rsid w:val="00945905"/>
    <w:rsid w:val="0095655E"/>
    <w:rsid w:val="009A4F35"/>
    <w:rsid w:val="009B7974"/>
    <w:rsid w:val="009F1849"/>
    <w:rsid w:val="00A23C22"/>
    <w:rsid w:val="00A52550"/>
    <w:rsid w:val="00A70B5D"/>
    <w:rsid w:val="00B05A13"/>
    <w:rsid w:val="00C831B4"/>
    <w:rsid w:val="00C92103"/>
    <w:rsid w:val="00CA78EA"/>
    <w:rsid w:val="00D0001E"/>
    <w:rsid w:val="00D01C77"/>
    <w:rsid w:val="00D26C72"/>
    <w:rsid w:val="00D5116A"/>
    <w:rsid w:val="00D53180"/>
    <w:rsid w:val="00D97A79"/>
    <w:rsid w:val="00E17448"/>
    <w:rsid w:val="00E2473E"/>
    <w:rsid w:val="00E26BF6"/>
    <w:rsid w:val="00E65258"/>
    <w:rsid w:val="00E818D3"/>
    <w:rsid w:val="00EA6B83"/>
    <w:rsid w:val="00EC3042"/>
    <w:rsid w:val="00EE4E5B"/>
    <w:rsid w:val="00F93903"/>
    <w:rsid w:val="00F96938"/>
    <w:rsid w:val="01D2621F"/>
    <w:rsid w:val="02F86173"/>
    <w:rsid w:val="049E4BF5"/>
    <w:rsid w:val="05B943F0"/>
    <w:rsid w:val="07BF6FF1"/>
    <w:rsid w:val="09DF3B6A"/>
    <w:rsid w:val="0A286239"/>
    <w:rsid w:val="0A600591"/>
    <w:rsid w:val="0A9E51E7"/>
    <w:rsid w:val="0B1E1C49"/>
    <w:rsid w:val="0C4F74F5"/>
    <w:rsid w:val="0D0B39F3"/>
    <w:rsid w:val="0D1A620C"/>
    <w:rsid w:val="0F7F0EF9"/>
    <w:rsid w:val="102F5819"/>
    <w:rsid w:val="13072F00"/>
    <w:rsid w:val="141D5E0F"/>
    <w:rsid w:val="14A6391D"/>
    <w:rsid w:val="17394A28"/>
    <w:rsid w:val="184E2036"/>
    <w:rsid w:val="188B2A8E"/>
    <w:rsid w:val="18E05D24"/>
    <w:rsid w:val="1B9D3643"/>
    <w:rsid w:val="1C3C45D1"/>
    <w:rsid w:val="1EAA54AB"/>
    <w:rsid w:val="1F0564C1"/>
    <w:rsid w:val="1FC32058"/>
    <w:rsid w:val="1FCD7EB9"/>
    <w:rsid w:val="1FEA19E8"/>
    <w:rsid w:val="21372D0F"/>
    <w:rsid w:val="21F35640"/>
    <w:rsid w:val="22104BF0"/>
    <w:rsid w:val="223267A7"/>
    <w:rsid w:val="227E0D23"/>
    <w:rsid w:val="22C96FE1"/>
    <w:rsid w:val="23D12AD9"/>
    <w:rsid w:val="241C17CD"/>
    <w:rsid w:val="293D5638"/>
    <w:rsid w:val="2A2C60B0"/>
    <w:rsid w:val="2BA1569C"/>
    <w:rsid w:val="2C1E78EF"/>
    <w:rsid w:val="2C894DA0"/>
    <w:rsid w:val="2F00322A"/>
    <w:rsid w:val="2F22019F"/>
    <w:rsid w:val="2F5A263F"/>
    <w:rsid w:val="30594760"/>
    <w:rsid w:val="329B4FCB"/>
    <w:rsid w:val="32DD447F"/>
    <w:rsid w:val="33134959"/>
    <w:rsid w:val="33FA13F1"/>
    <w:rsid w:val="361913CE"/>
    <w:rsid w:val="37701980"/>
    <w:rsid w:val="37A55C5F"/>
    <w:rsid w:val="381A4397"/>
    <w:rsid w:val="3A552C67"/>
    <w:rsid w:val="3A767A79"/>
    <w:rsid w:val="3C2A61FE"/>
    <w:rsid w:val="3D5855B3"/>
    <w:rsid w:val="3D926692"/>
    <w:rsid w:val="3DF9513C"/>
    <w:rsid w:val="3E140519"/>
    <w:rsid w:val="3E57198A"/>
    <w:rsid w:val="3F24778C"/>
    <w:rsid w:val="40426AB4"/>
    <w:rsid w:val="41570042"/>
    <w:rsid w:val="41DE2758"/>
    <w:rsid w:val="42E077B9"/>
    <w:rsid w:val="45032405"/>
    <w:rsid w:val="456707EC"/>
    <w:rsid w:val="459D5443"/>
    <w:rsid w:val="46780629"/>
    <w:rsid w:val="4B64542E"/>
    <w:rsid w:val="4C2A1804"/>
    <w:rsid w:val="4F0C212B"/>
    <w:rsid w:val="4F660CD1"/>
    <w:rsid w:val="4F9E0E2B"/>
    <w:rsid w:val="504D574C"/>
    <w:rsid w:val="50B83295"/>
    <w:rsid w:val="50C2318C"/>
    <w:rsid w:val="52185CBC"/>
    <w:rsid w:val="526F66CB"/>
    <w:rsid w:val="56153049"/>
    <w:rsid w:val="56B12EC7"/>
    <w:rsid w:val="57380315"/>
    <w:rsid w:val="57E552D3"/>
    <w:rsid w:val="58576A7B"/>
    <w:rsid w:val="58B9329D"/>
    <w:rsid w:val="58BC43D1"/>
    <w:rsid w:val="59480C9F"/>
    <w:rsid w:val="59EF6A27"/>
    <w:rsid w:val="5B857E0A"/>
    <w:rsid w:val="5C3F0FB0"/>
    <w:rsid w:val="5C9A0DF4"/>
    <w:rsid w:val="5CAE5164"/>
    <w:rsid w:val="5DB44CC9"/>
    <w:rsid w:val="5EFA466C"/>
    <w:rsid w:val="5FC943B4"/>
    <w:rsid w:val="605C13A4"/>
    <w:rsid w:val="61051BBD"/>
    <w:rsid w:val="612236EC"/>
    <w:rsid w:val="66B50B47"/>
    <w:rsid w:val="69053ED7"/>
    <w:rsid w:val="694151BB"/>
    <w:rsid w:val="6A5E280F"/>
    <w:rsid w:val="6BF670AD"/>
    <w:rsid w:val="6C4E59E6"/>
    <w:rsid w:val="6CE04AAC"/>
    <w:rsid w:val="6D002DE2"/>
    <w:rsid w:val="6E3145A7"/>
    <w:rsid w:val="6F424616"/>
    <w:rsid w:val="6FC417FD"/>
    <w:rsid w:val="707B290B"/>
    <w:rsid w:val="71413BF4"/>
    <w:rsid w:val="71FB79CA"/>
    <w:rsid w:val="73262C77"/>
    <w:rsid w:val="75DD1EEC"/>
    <w:rsid w:val="76FB5B92"/>
    <w:rsid w:val="77A73331"/>
    <w:rsid w:val="78A95882"/>
    <w:rsid w:val="79184979"/>
    <w:rsid w:val="797C365C"/>
    <w:rsid w:val="7AC410BD"/>
    <w:rsid w:val="7C8C4263"/>
    <w:rsid w:val="7C8C7AE7"/>
    <w:rsid w:val="7E1717EC"/>
    <w:rsid w:val="7F4E72EA"/>
    <w:rsid w:val="7F601B70"/>
    <w:rsid w:val="7F6B0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53603B"/>
  <w15:docId w15:val="{73F37BC7-F70B-4D7A-B0B4-487511C0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Calibri"/>
      <w:sz w:val="24"/>
      <w:szCs w:val="22"/>
    </w:rPr>
  </w:style>
  <w:style w:type="paragraph" w:styleId="Heading1">
    <w:name w:val="heading 1"/>
    <w:basedOn w:val="Normal"/>
    <w:next w:val="Normal"/>
    <w:link w:val="Heading1Char"/>
    <w:qFormat/>
    <w:pPr>
      <w:widowControl w:val="0"/>
      <w:spacing w:after="0" w:line="360" w:lineRule="auto"/>
      <w:jc w:val="center"/>
      <w:outlineLvl w:val="0"/>
    </w:pPr>
    <w:rPr>
      <w:rFonts w:ascii="Times New Roman Bold" w:eastAsia="Times New Roman" w:hAnsi="Times New Roman Bold" w:cstheme="minorBidi"/>
      <w:b/>
      <w:kern w:val="2"/>
      <w:sz w:val="28"/>
      <w:szCs w:val="28"/>
      <w14:ligatures w14:val="standardContextual"/>
    </w:rPr>
  </w:style>
  <w:style w:type="paragraph" w:styleId="Heading2">
    <w:name w:val="heading 2"/>
    <w:basedOn w:val="Normal"/>
    <w:next w:val="Normal"/>
    <w:link w:val="Heading2Char"/>
    <w:qFormat/>
    <w:pPr>
      <w:spacing w:after="0" w:line="360" w:lineRule="auto"/>
      <w:ind w:firstLine="720"/>
      <w:jc w:val="both"/>
      <w:outlineLvl w:val="1"/>
    </w:pPr>
    <w:rPr>
      <w:rFonts w:eastAsia="Times New Roman" w:cstheme="minorBidi"/>
      <w:b/>
      <w:bCs/>
      <w:iCs/>
      <w:color w:val="000000"/>
      <w:kern w:val="2"/>
      <w:position w:val="-20"/>
      <w:sz w:val="28"/>
      <w:szCs w:val="28"/>
      <w14:ligatures w14:val="standardContextual"/>
    </w:rPr>
  </w:style>
  <w:style w:type="paragraph" w:styleId="Heading3">
    <w:name w:val="heading 3"/>
    <w:basedOn w:val="Normal"/>
    <w:next w:val="Normal"/>
    <w:link w:val="Heading3Char"/>
    <w:uiPriority w:val="9"/>
    <w:unhideWhenUsed/>
    <w:qFormat/>
    <w:pPr>
      <w:keepNext/>
      <w:keepLines/>
      <w:spacing w:after="0" w:line="360" w:lineRule="auto"/>
      <w:ind w:firstLine="720"/>
      <w:jc w:val="both"/>
      <w:outlineLvl w:val="2"/>
    </w:pPr>
    <w:rPr>
      <w:rFonts w:eastAsiaTheme="majorEastAsia" w:cstheme="majorBidi"/>
      <w:b/>
      <w:i/>
      <w:kern w:val="2"/>
      <w:sz w:val="28"/>
      <w:szCs w:val="28"/>
      <w14:ligatures w14:val="standardContextual"/>
    </w:rPr>
  </w:style>
  <w:style w:type="paragraph" w:styleId="Heading4">
    <w:name w:val="heading 4"/>
    <w:basedOn w:val="Normal"/>
    <w:link w:val="Heading4Char"/>
    <w:uiPriority w:val="9"/>
    <w:qFormat/>
    <w:pPr>
      <w:spacing w:after="0" w:line="360" w:lineRule="auto"/>
      <w:ind w:firstLine="720"/>
      <w:jc w:val="both"/>
      <w:outlineLvl w:val="3"/>
    </w:pPr>
    <w:rPr>
      <w:rFonts w:eastAsia="Times New Roman" w:cstheme="minorBidi"/>
      <w:bCs/>
      <w:i/>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widowControl w:val="0"/>
      <w:spacing w:after="0" w:line="360" w:lineRule="auto"/>
      <w:ind w:firstLine="720"/>
      <w:jc w:val="both"/>
    </w:pPr>
    <w:rPr>
      <w:rFonts w:eastAsia="Malgun Gothic" w:cstheme="minorBidi"/>
      <w:kern w:val="2"/>
      <w:sz w:val="28"/>
      <w:szCs w:val="20"/>
      <w:lang w:val="zh-CN" w:eastAsia="zh-CN"/>
      <w14:ligatures w14:val="standardContextual"/>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unhideWhenUsed/>
    <w:qFormat/>
    <w:pPr>
      <w:widowControl w:val="0"/>
      <w:tabs>
        <w:tab w:val="left" w:pos="9072"/>
      </w:tabs>
      <w:spacing w:after="0" w:line="360" w:lineRule="auto"/>
      <w:jc w:val="both"/>
    </w:pPr>
    <w:rPr>
      <w:rFonts w:eastAsia="Times New Roman" w:cstheme="minorBidi"/>
      <w:kern w:val="2"/>
      <w:sz w:val="28"/>
      <w:szCs w:val="28"/>
      <w:lang w:val="zh-CN" w:eastAsia="zh-CN"/>
      <w14:ligatures w14:val="standardContextual"/>
    </w:rPr>
  </w:style>
  <w:style w:type="character" w:customStyle="1" w:styleId="Heading4Char">
    <w:name w:val="Heading 4 Char"/>
    <w:basedOn w:val="DefaultParagraphFont"/>
    <w:link w:val="Heading4"/>
    <w:uiPriority w:val="9"/>
    <w:qFormat/>
    <w:rPr>
      <w:rFonts w:eastAsia="Times New Roman" w:cs="Times New Roman"/>
      <w:bCs/>
      <w:i/>
      <w:kern w:val="0"/>
      <w:szCs w:val="24"/>
      <w:lang w:val="en-US"/>
      <w14:ligatures w14:val="none"/>
    </w:rPr>
  </w:style>
  <w:style w:type="character" w:customStyle="1" w:styleId="Heading2Char">
    <w:name w:val="Heading 2 Char"/>
    <w:link w:val="Heading2"/>
    <w:qFormat/>
    <w:rPr>
      <w:rFonts w:eastAsia="Times New Roman" w:cs="Times New Roman"/>
      <w:b/>
      <w:bCs/>
      <w:iCs/>
      <w:color w:val="000000"/>
      <w:kern w:val="0"/>
      <w:position w:val="-20"/>
      <w:szCs w:val="28"/>
      <w:lang w:val="en-US"/>
      <w14:ligatures w14:val="none"/>
    </w:rPr>
  </w:style>
  <w:style w:type="character" w:customStyle="1" w:styleId="TOC1Char">
    <w:name w:val="TOC 1 Char"/>
    <w:link w:val="TOC1"/>
    <w:uiPriority w:val="39"/>
    <w:qFormat/>
    <w:locked/>
    <w:rPr>
      <w:szCs w:val="28"/>
      <w:lang w:val="zh-CN" w:eastAsia="zh-CN"/>
    </w:rPr>
  </w:style>
  <w:style w:type="character" w:customStyle="1" w:styleId="Heading1Char">
    <w:name w:val="Heading 1 Char"/>
    <w:basedOn w:val="DefaultParagraphFont"/>
    <w:link w:val="Heading1"/>
    <w:qFormat/>
    <w:rPr>
      <w:rFonts w:ascii="Times New Roman Bold" w:eastAsia="Times New Roman" w:hAnsi="Times New Roman Bold" w:cs="Times New Roman"/>
      <w:b/>
      <w:kern w:val="0"/>
      <w:szCs w:val="24"/>
      <w14:ligatures w14:val="none"/>
    </w:rPr>
  </w:style>
  <w:style w:type="character" w:customStyle="1" w:styleId="Heading3Char">
    <w:name w:val="Heading 3 Char"/>
    <w:basedOn w:val="DefaultParagraphFont"/>
    <w:link w:val="Heading3"/>
    <w:uiPriority w:val="9"/>
    <w:qFormat/>
    <w:rPr>
      <w:rFonts w:eastAsiaTheme="majorEastAsia" w:cstheme="majorBidi"/>
      <w:b/>
      <w:i/>
      <w:kern w:val="0"/>
      <w:szCs w:val="24"/>
      <w:lang w:val="en-US"/>
      <w14:ligatures w14:val="none"/>
    </w:rPr>
  </w:style>
  <w:style w:type="character" w:customStyle="1" w:styleId="BodyTextChar">
    <w:name w:val="Body Text Char"/>
    <w:basedOn w:val="DefaultParagraphFont"/>
    <w:link w:val="BodyText"/>
    <w:qFormat/>
    <w:rPr>
      <w:rFonts w:eastAsia="Malgun Gothic" w:cs="Times New Roman"/>
      <w:kern w:val="0"/>
      <w:szCs w:val="20"/>
      <w:lang w:val="zh-CN" w:eastAsia="zh-CN"/>
      <w14:ligatures w14:val="none"/>
    </w:rPr>
  </w:style>
  <w:style w:type="paragraph" w:customStyle="1" w:styleId="ThamlunHithoCLB">
    <w:name w:val="Tham luận Hội thảo CLB"/>
    <w:basedOn w:val="Normal"/>
    <w:link w:val="ThamlunHithoCLBChar"/>
    <w:autoRedefine/>
    <w:qFormat/>
    <w:pPr>
      <w:spacing w:after="0" w:line="360" w:lineRule="auto"/>
      <w:jc w:val="both"/>
    </w:pPr>
    <w:rPr>
      <w:rFonts w:eastAsia="Times New Roman" w:cstheme="minorBidi"/>
      <w:bCs/>
      <w:spacing w:val="3"/>
      <w:kern w:val="2"/>
      <w:sz w:val="28"/>
      <w:szCs w:val="28"/>
      <w:shd w:val="clear" w:color="auto" w:fill="FFFFFF"/>
      <w14:ligatures w14:val="standardContextual"/>
    </w:rPr>
  </w:style>
  <w:style w:type="character" w:customStyle="1" w:styleId="ThamlunHithoCLBChar">
    <w:name w:val="Tham luận Hội thảo CLB Char"/>
    <w:basedOn w:val="DefaultParagraphFont"/>
    <w:link w:val="ThamlunHithoCLB"/>
    <w:qFormat/>
    <w:rPr>
      <w:rFonts w:cs="Times New Roman"/>
      <w:bCs/>
      <w:spacing w:val="3"/>
      <w:szCs w:val="28"/>
    </w:rPr>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39"/>
    <w:qFormat/>
    <w:rPr>
      <w:rFonts w:eastAsiaTheme="minorHAnsi"/>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A196E5-37DC-4A48-9615-9BB8C0CEE7E0}"/>
</file>

<file path=customXml/itemProps3.xml><?xml version="1.0" encoding="utf-8"?>
<ds:datastoreItem xmlns:ds="http://schemas.openxmlformats.org/officeDocument/2006/customXml" ds:itemID="{DFE69A9E-738A-4C50-BC05-92C7A3ADAC30}"/>
</file>

<file path=customXml/itemProps4.xml><?xml version="1.0" encoding="utf-8"?>
<ds:datastoreItem xmlns:ds="http://schemas.openxmlformats.org/officeDocument/2006/customXml" ds:itemID="{08685D1A-0EEF-49C7-8571-0ABAA01D710C}"/>
</file>

<file path=docProps/app.xml><?xml version="1.0" encoding="utf-8"?>
<Properties xmlns="http://schemas.openxmlformats.org/officeDocument/2006/extended-properties" xmlns:vt="http://schemas.openxmlformats.org/officeDocument/2006/docPropsVTypes">
  <Template>Normal</Template>
  <TotalTime>124</TotalTime>
  <Pages>18</Pages>
  <Words>3772</Words>
  <Characters>21506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Thị Thùy Linh</dc:creator>
  <cp:lastModifiedBy>Admin</cp:lastModifiedBy>
  <cp:revision>6</cp:revision>
  <dcterms:created xsi:type="dcterms:W3CDTF">2026-02-05T04:07:00Z</dcterms:created>
  <dcterms:modified xsi:type="dcterms:W3CDTF">2026-08-22T07:29:00Z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2117348405</vt:i4>
  </property>
  <property fmtid="{D5CDD505-2E9C-101B-9397-08002B2CF9AE}" pid="3" name="GrammarlyDocumentId">
    <vt:lpwstr>c30bc713-5ac4-4c2c-9ebe-a076fa360782</vt:lpwstr>
  </property>
  <property fmtid="{D5CDD505-2E9C-101B-9397-08002B2CF9AE}" pid="4" name="KSOProductBuildVer">
    <vt:lpwstr>1033-12.1.0.26880</vt:lpwstr>
  </property>
  <property fmtid="{D5CDD505-2E9C-101B-9397-08002B2CF9AE}" pid="5" name="ICV">
    <vt:lpwstr>D6705654CB764235A220D9EB21FD1649_13</vt:lpwstr>
  </property>
  <property fmtid="{D5CDD505-2E9C-101B-9397-08002B2CF9AE}" pid="6" name="KSOTemplateDocerSaveRecord">
    <vt:lpwstr>eyJoZGlkIjoiZDhjODRjY2ZkMmY3YzNmNmUyMjc3N2IyNDhhYTFkNDQiLCJ1c2VySWQiOiI4ODEzNjg2MTMzODIwIn0=</vt:lpwstr>
  </property>
</Properties>
</file>